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3DC" w:rsidRDefault="00BF03DC" w:rsidP="00BF03DC">
      <w:pPr>
        <w:jc w:val="center"/>
        <w:rPr>
          <w:b/>
        </w:rPr>
      </w:pPr>
      <w:r w:rsidRPr="00BF03DC">
        <w:rPr>
          <w:b/>
        </w:rPr>
        <w:t xml:space="preserve">ОТЧЕТ ОБ ИСПОЛНЕНИИ </w:t>
      </w:r>
    </w:p>
    <w:p w:rsidR="004D4186" w:rsidRPr="00BF03DC" w:rsidRDefault="00BF03DC" w:rsidP="00BF03DC">
      <w:pPr>
        <w:jc w:val="center"/>
        <w:rPr>
          <w:b/>
        </w:rPr>
      </w:pPr>
      <w:r w:rsidRPr="00BF03DC">
        <w:rPr>
          <w:b/>
        </w:rPr>
        <w:t xml:space="preserve">ПУБЛИЧНОЙ ДЕКЛАРАЦИИ ЦЕЛЕЙ </w:t>
      </w:r>
      <w:r w:rsidR="00D822C2">
        <w:rPr>
          <w:b/>
        </w:rPr>
        <w:t>И ЗАДАЧ РОСПРИРОДНАДЗОРА НА 2021</w:t>
      </w:r>
      <w:r w:rsidRPr="00BF03DC">
        <w:rPr>
          <w:b/>
        </w:rPr>
        <w:t xml:space="preserve"> ГОД</w:t>
      </w:r>
    </w:p>
    <w:p w:rsidR="00BF03DC" w:rsidRPr="00BF03DC" w:rsidRDefault="00BF03DC" w:rsidP="00BF03DC">
      <w:pPr>
        <w:jc w:val="center"/>
        <w:rPr>
          <w:b/>
        </w:rPr>
      </w:pPr>
      <w:r w:rsidRPr="00BF03DC">
        <w:rPr>
          <w:b/>
        </w:rPr>
        <w:t>За первое полугодие 202</w:t>
      </w:r>
      <w:r w:rsidR="00D822C2">
        <w:rPr>
          <w:b/>
        </w:rPr>
        <w:t>1</w:t>
      </w:r>
      <w:r w:rsidRPr="00BF03DC">
        <w:rPr>
          <w:b/>
        </w:rPr>
        <w:t xml:space="preserve"> года</w:t>
      </w:r>
    </w:p>
    <w:p w:rsidR="00BF03DC" w:rsidRPr="00DE2198" w:rsidRDefault="00BF03DC" w:rsidP="00BF03DC">
      <w:pPr>
        <w:jc w:val="center"/>
        <w:rPr>
          <w:b/>
          <w:sz w:val="18"/>
          <w:szCs w:val="18"/>
        </w:rPr>
      </w:pPr>
    </w:p>
    <w:tbl>
      <w:tblPr>
        <w:tblStyle w:val="a3"/>
        <w:tblW w:w="0" w:type="auto"/>
        <w:tblLook w:val="04A0"/>
      </w:tblPr>
      <w:tblGrid>
        <w:gridCol w:w="534"/>
        <w:gridCol w:w="4110"/>
        <w:gridCol w:w="10142"/>
      </w:tblGrid>
      <w:tr w:rsidR="00BF03DC" w:rsidTr="00EF195F">
        <w:tc>
          <w:tcPr>
            <w:tcW w:w="534" w:type="dxa"/>
            <w:shd w:val="clear" w:color="auto" w:fill="auto"/>
            <w:vAlign w:val="center"/>
          </w:tcPr>
          <w:p w:rsidR="00BF03DC" w:rsidRDefault="00BF03DC" w:rsidP="00BF03DC">
            <w:pPr>
              <w:jc w:val="center"/>
            </w:pPr>
            <w:r>
              <w:t>№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BF03DC" w:rsidRDefault="00BF03DC" w:rsidP="00BF03DC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10142" w:type="dxa"/>
            <w:shd w:val="clear" w:color="auto" w:fill="auto"/>
            <w:vAlign w:val="center"/>
          </w:tcPr>
          <w:p w:rsidR="00BF03DC" w:rsidRDefault="00BF03DC" w:rsidP="00BF03DC">
            <w:pPr>
              <w:jc w:val="center"/>
            </w:pPr>
            <w:r>
              <w:t>Информация об исполнении</w:t>
            </w:r>
          </w:p>
        </w:tc>
      </w:tr>
      <w:tr w:rsidR="00BF03DC" w:rsidRPr="00BF03DC" w:rsidTr="00BF03DC">
        <w:tc>
          <w:tcPr>
            <w:tcW w:w="14786" w:type="dxa"/>
            <w:gridSpan w:val="3"/>
            <w:shd w:val="clear" w:color="auto" w:fill="FBD4B4" w:themeFill="accent6" w:themeFillTint="66"/>
            <w:vAlign w:val="center"/>
          </w:tcPr>
          <w:p w:rsidR="00D822C2" w:rsidRPr="00D822C2" w:rsidRDefault="00211FF1" w:rsidP="00D822C2">
            <w:pPr>
              <w:jc w:val="center"/>
              <w:rPr>
                <w:b/>
              </w:rPr>
            </w:pPr>
            <w:r w:rsidRPr="00D822C2">
              <w:rPr>
                <w:b/>
              </w:rPr>
              <w:t xml:space="preserve">Цель 1. Повышение эффективности осуществления </w:t>
            </w:r>
            <w:r>
              <w:rPr>
                <w:b/>
              </w:rPr>
              <w:t>ф</w:t>
            </w:r>
            <w:r w:rsidRPr="00D822C2">
              <w:rPr>
                <w:b/>
              </w:rPr>
              <w:t xml:space="preserve">едерального государственного экологического надзора </w:t>
            </w:r>
          </w:p>
          <w:p w:rsidR="00BF03DC" w:rsidRPr="00BF03DC" w:rsidRDefault="00211FF1" w:rsidP="00D822C2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Pr="00D822C2">
              <w:rPr>
                <w:b/>
              </w:rPr>
              <w:t xml:space="preserve"> государственного геологического надзора</w:t>
            </w:r>
          </w:p>
        </w:tc>
      </w:tr>
      <w:tr w:rsidR="00BF03DC" w:rsidTr="00EF195F">
        <w:tc>
          <w:tcPr>
            <w:tcW w:w="534" w:type="dxa"/>
          </w:tcPr>
          <w:p w:rsidR="00BF03DC" w:rsidRDefault="008F39A1">
            <w:r>
              <w:t>1</w:t>
            </w:r>
          </w:p>
        </w:tc>
        <w:tc>
          <w:tcPr>
            <w:tcW w:w="4110" w:type="dxa"/>
          </w:tcPr>
          <w:p w:rsidR="00BF03DC" w:rsidRDefault="00E43498" w:rsidP="00EF195F">
            <w:r>
              <w:t>П</w:t>
            </w:r>
            <w:r w:rsidR="00D822C2" w:rsidRPr="00D822C2">
              <w:t xml:space="preserve">одготовка нормативно-правовой базы, необходимой для реализации </w:t>
            </w:r>
            <w:r w:rsidR="00D822C2">
              <w:t>Ф</w:t>
            </w:r>
            <w:r w:rsidR="00411119">
              <w:t>едерального закона от 31.07.2020 № </w:t>
            </w:r>
            <w:r w:rsidR="00D822C2" w:rsidRPr="00D822C2">
              <w:t>248-ФЗ «О государственном контроле (надзоре) и муниципальном контроле в Российской Федерации» и проектируемого закона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0142" w:type="dxa"/>
          </w:tcPr>
          <w:p w:rsidR="00701803" w:rsidRPr="00701803" w:rsidRDefault="00701803" w:rsidP="00FE6A3D">
            <w:pPr>
              <w:ind w:left="34"/>
              <w:jc w:val="both"/>
              <w:rPr>
                <w:b/>
                <w:bCs/>
              </w:rPr>
            </w:pPr>
            <w:r w:rsidRPr="00701803">
              <w:rPr>
                <w:b/>
                <w:bCs/>
              </w:rPr>
              <w:t>НА ИСПОЛНЕНИИ.</w:t>
            </w:r>
          </w:p>
          <w:p w:rsidR="00FE6A3D" w:rsidRDefault="00FE6A3D" w:rsidP="00FE6A3D">
            <w:pPr>
              <w:ind w:left="34"/>
              <w:jc w:val="both"/>
            </w:pPr>
            <w:r>
              <w:t xml:space="preserve">В </w:t>
            </w:r>
            <w:proofErr w:type="gramStart"/>
            <w:r>
              <w:t>целях</w:t>
            </w:r>
            <w:proofErr w:type="gramEnd"/>
            <w:r>
              <w:t xml:space="preserve"> реализации положений Феде</w:t>
            </w:r>
            <w:r w:rsidR="00411119">
              <w:t>рального закона от 31.07.2020 № </w:t>
            </w:r>
            <w:r>
              <w:t>248-ФЗ «О государственном контроле (надзоре) и муниципальном контроле в Российской Федерации» были утверждены положения о следующих видах контроля:</w:t>
            </w:r>
          </w:p>
          <w:p w:rsidR="00FE6A3D" w:rsidRDefault="00FE6A3D" w:rsidP="00FE6A3D">
            <w:pPr>
              <w:ind w:left="34"/>
              <w:jc w:val="both"/>
            </w:pPr>
            <w:r>
              <w:t>Положение о государственном экологическом контроле (надзоре), утвержденное постановлением Правительства Российской Федерации</w:t>
            </w:r>
            <w:r w:rsidR="00761393">
              <w:t xml:space="preserve"> </w:t>
            </w:r>
            <w:r w:rsidR="00411119">
              <w:t>от 30.06.2021 № </w:t>
            </w:r>
            <w:r>
              <w:t>1096;</w:t>
            </w:r>
          </w:p>
          <w:p w:rsidR="00FE6A3D" w:rsidRDefault="00FE6A3D" w:rsidP="00FE6A3D">
            <w:pPr>
              <w:ind w:left="34"/>
              <w:jc w:val="both"/>
            </w:pPr>
            <w:r>
              <w:t>Положение о государственном геологическом контроле (надзоре), утвержденное постановлением Правительства Российской Федерации от 30.06.2021 №</w:t>
            </w:r>
            <w:r w:rsidR="00411119">
              <w:t> </w:t>
            </w:r>
            <w:r>
              <w:t>1095;</w:t>
            </w:r>
          </w:p>
          <w:p w:rsidR="00FE6A3D" w:rsidRDefault="00FE6A3D" w:rsidP="00FE6A3D">
            <w:pPr>
              <w:ind w:left="34"/>
              <w:jc w:val="both"/>
            </w:pPr>
            <w:r>
              <w:t>Положение о государственном земельном контроле (надзоре), утвержденное постановлением Правительства Росси</w:t>
            </w:r>
            <w:r w:rsidR="00411119">
              <w:t>йской Федерации от 30.06.2021 № </w:t>
            </w:r>
            <w:r>
              <w:t>1081;</w:t>
            </w:r>
          </w:p>
          <w:p w:rsidR="00FE6A3D" w:rsidRDefault="00FE6A3D" w:rsidP="00FE6A3D">
            <w:pPr>
              <w:ind w:left="34"/>
              <w:jc w:val="both"/>
            </w:pPr>
            <w:r>
              <w:t>Положение о федеральном государственном контроле (надзоре) в области охраны, воспроизводства и использования объектов животного мира и среды их обитания, утвержденное постановлением Правительства Росси</w:t>
            </w:r>
            <w:r w:rsidR="00411119">
              <w:t>йской Федерации от 30.06.2021 № </w:t>
            </w:r>
            <w:r>
              <w:t>1094;</w:t>
            </w:r>
          </w:p>
          <w:p w:rsidR="00FE6A3D" w:rsidRDefault="00FE6A3D" w:rsidP="00FE6A3D">
            <w:pPr>
              <w:ind w:left="34"/>
              <w:jc w:val="both"/>
            </w:pPr>
            <w:r>
              <w:t>Положение о федеральном государственном охотничьем контроле (надзоре), утвержденное постановлением Правительства Росси</w:t>
            </w:r>
            <w:r w:rsidR="00411119">
              <w:t>йской Федерации от 30.06.2021 № </w:t>
            </w:r>
            <w:r>
              <w:t>1065;</w:t>
            </w:r>
          </w:p>
          <w:p w:rsidR="00FE6A3D" w:rsidRDefault="00FE6A3D" w:rsidP="00FE6A3D">
            <w:pPr>
              <w:ind w:left="34"/>
              <w:jc w:val="both"/>
            </w:pPr>
            <w:r>
              <w:t>Положение о государственном контроле (надзоре) в области охраны и использования особо охраняемых природных территорий, утвержденное постановлением Правительства Российской Федерации от 30.06.2021 №</w:t>
            </w:r>
            <w:r w:rsidR="00411119">
              <w:t> </w:t>
            </w:r>
            <w:r>
              <w:t>1090;</w:t>
            </w:r>
          </w:p>
          <w:p w:rsidR="00FE6A3D" w:rsidRDefault="00FE6A3D" w:rsidP="00FE6A3D">
            <w:pPr>
              <w:ind w:left="34"/>
              <w:jc w:val="both"/>
            </w:pPr>
            <w:r>
              <w:t>Положение о государственном лесном контроле (надзоре), утвержденное постановлением Правительства Российской Федерации от 30.06.2021 №</w:t>
            </w:r>
            <w:r w:rsidR="00411119">
              <w:t> </w:t>
            </w:r>
            <w:r>
              <w:t>1098;</w:t>
            </w:r>
          </w:p>
          <w:p w:rsidR="002229FB" w:rsidRDefault="00FE6A3D" w:rsidP="00FE6A3D">
            <w:pPr>
              <w:ind w:left="34"/>
              <w:jc w:val="both"/>
            </w:pPr>
            <w:r>
              <w:t xml:space="preserve">Положение о государственном контроле (надзоре) в области обращения с животными, утвержденное постановлением Правительства Российской </w:t>
            </w:r>
            <w:r>
              <w:lastRenderedPageBreak/>
              <w:t>Федерации от 30.06.2021 № 1089</w:t>
            </w:r>
            <w:r w:rsidR="00761393">
              <w:t>.</w:t>
            </w:r>
          </w:p>
        </w:tc>
      </w:tr>
      <w:tr w:rsidR="00BF03DC" w:rsidTr="00EF195F">
        <w:tc>
          <w:tcPr>
            <w:tcW w:w="534" w:type="dxa"/>
          </w:tcPr>
          <w:p w:rsidR="00BF03DC" w:rsidRDefault="008F39A1">
            <w:r>
              <w:lastRenderedPageBreak/>
              <w:t>2</w:t>
            </w:r>
          </w:p>
        </w:tc>
        <w:tc>
          <w:tcPr>
            <w:tcW w:w="4110" w:type="dxa"/>
          </w:tcPr>
          <w:p w:rsidR="00BF03DC" w:rsidRDefault="00E43498" w:rsidP="002229FB">
            <w:r>
              <w:t>Р</w:t>
            </w:r>
            <w:r w:rsidR="00D822C2" w:rsidRPr="00D822C2">
              <w:t>еализация механизма «регуляторная гильотина»</w:t>
            </w:r>
          </w:p>
        </w:tc>
        <w:tc>
          <w:tcPr>
            <w:tcW w:w="10142" w:type="dxa"/>
          </w:tcPr>
          <w:p w:rsidR="00701803" w:rsidRPr="00701803" w:rsidRDefault="00701803" w:rsidP="00761393">
            <w:pPr>
              <w:jc w:val="both"/>
              <w:rPr>
                <w:b/>
                <w:bCs/>
              </w:rPr>
            </w:pPr>
            <w:r w:rsidRPr="00701803">
              <w:rPr>
                <w:b/>
                <w:bCs/>
              </w:rPr>
              <w:t>НА ИСПОЛНЕНИИ.</w:t>
            </w:r>
          </w:p>
          <w:p w:rsidR="00FE6A3D" w:rsidRDefault="00FE6A3D" w:rsidP="00761393">
            <w:pPr>
              <w:jc w:val="both"/>
            </w:pPr>
            <w:r>
              <w:t xml:space="preserve">В </w:t>
            </w:r>
            <w:proofErr w:type="gramStart"/>
            <w:r>
              <w:t>первом</w:t>
            </w:r>
            <w:proofErr w:type="gramEnd"/>
            <w:r>
              <w:t xml:space="preserve"> полугодии 2021 года проведено более 95 заседаний рабочей группы по реализации механизма «регуляторной гильотины» в сфере экологии</w:t>
            </w:r>
            <w:r w:rsidR="00761393">
              <w:t xml:space="preserve"> </w:t>
            </w:r>
            <w:r>
              <w:t>и природопользования.</w:t>
            </w:r>
          </w:p>
          <w:p w:rsidR="00FE6A3D" w:rsidRDefault="00FE6A3D" w:rsidP="00761393">
            <w:pPr>
              <w:jc w:val="both"/>
            </w:pPr>
            <w:r>
              <w:t xml:space="preserve">В </w:t>
            </w:r>
            <w:proofErr w:type="gramStart"/>
            <w:r>
              <w:t>течении</w:t>
            </w:r>
            <w:proofErr w:type="gramEnd"/>
            <w:r>
              <w:t xml:space="preserve"> указанного периода рассмотрено более:</w:t>
            </w:r>
          </w:p>
          <w:p w:rsidR="00FE6A3D" w:rsidRDefault="00FE6A3D" w:rsidP="00761393">
            <w:pPr>
              <w:jc w:val="both"/>
            </w:pPr>
            <w:r>
              <w:t>30 проектов постановлений Правительства Российской Федерации;</w:t>
            </w:r>
          </w:p>
          <w:p w:rsidR="00FE6A3D" w:rsidRDefault="00FE6A3D" w:rsidP="00761393">
            <w:pPr>
              <w:jc w:val="both"/>
            </w:pPr>
            <w:r>
              <w:t>25 проектов федеральных законов;</w:t>
            </w:r>
          </w:p>
          <w:p w:rsidR="00FE6A3D" w:rsidRDefault="00FE6A3D" w:rsidP="00761393">
            <w:pPr>
              <w:jc w:val="both"/>
            </w:pPr>
            <w:r>
              <w:t>23 проектов ведомственных актов.</w:t>
            </w:r>
          </w:p>
          <w:p w:rsidR="00FE6A3D" w:rsidRDefault="00FE6A3D" w:rsidP="00761393">
            <w:pPr>
              <w:jc w:val="both"/>
            </w:pPr>
            <w:r>
              <w:t xml:space="preserve">Замечания и предложения к проектам, зафиксированные в </w:t>
            </w:r>
            <w:proofErr w:type="gramStart"/>
            <w:r>
              <w:t>протоколах</w:t>
            </w:r>
            <w:proofErr w:type="gramEnd"/>
            <w:r>
              <w:t xml:space="preserve"> указанных заседаний, представляются разработчикам актов для их дальнейшей доработки.</w:t>
            </w:r>
          </w:p>
          <w:p w:rsidR="00BF03DC" w:rsidRDefault="00FE6A3D" w:rsidP="00411119">
            <w:pPr>
              <w:jc w:val="both"/>
            </w:pPr>
            <w:proofErr w:type="gramStart"/>
            <w:r>
              <w:t>К указанным проект</w:t>
            </w:r>
            <w:r w:rsidR="00411119">
              <w:t>ам</w:t>
            </w:r>
            <w:r>
              <w:t xml:space="preserve"> также относятся акты, раз</w:t>
            </w:r>
            <w:r w:rsidR="00411119">
              <w:t>работанные взамен включенных в П</w:t>
            </w:r>
            <w:r>
              <w:t>еречень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</w:t>
            </w:r>
            <w:proofErr w:type="gramEnd"/>
            <w:r>
              <w:t xml:space="preserve"> комиссии по радиочастотам, содержащих обязательные требования, в отношении которых не применяются положения частей 1, 2 и 3 статьи 15 Федерального закона «Об обязательных требованиях в Российской Федерации», </w:t>
            </w:r>
            <w:proofErr w:type="gramStart"/>
            <w:r>
              <w:t>утвержденный</w:t>
            </w:r>
            <w:proofErr w:type="gramEnd"/>
            <w:r>
              <w:t xml:space="preserve"> постановлением Правительства Российской Федерации от 31.12.2020 №</w:t>
            </w:r>
            <w:r w:rsidR="00411119">
              <w:t> </w:t>
            </w:r>
            <w:r>
              <w:t>2467. При разработке таких проектов учитываются требования, предусмотренные Феде</w:t>
            </w:r>
            <w:r w:rsidR="00411119">
              <w:t>ральным законом от 31.07.2020 № </w:t>
            </w:r>
            <w:r>
              <w:t>247-ФЗ «Об обязательных требованиях в Российской Федерации».</w:t>
            </w:r>
          </w:p>
        </w:tc>
      </w:tr>
      <w:tr w:rsidR="00BF03DC" w:rsidTr="00EF195F">
        <w:tc>
          <w:tcPr>
            <w:tcW w:w="534" w:type="dxa"/>
          </w:tcPr>
          <w:p w:rsidR="00BF03DC" w:rsidRDefault="008F39A1">
            <w:r>
              <w:t>3</w:t>
            </w:r>
          </w:p>
        </w:tc>
        <w:tc>
          <w:tcPr>
            <w:tcW w:w="4110" w:type="dxa"/>
          </w:tcPr>
          <w:p w:rsidR="00BF03DC" w:rsidRDefault="00E43498" w:rsidP="002229FB">
            <w:r>
              <w:t>П</w:t>
            </w:r>
            <w:r w:rsidR="00D822C2" w:rsidRPr="00D822C2">
              <w:t>роведение работы по профилактике нарушений обязательных требований в целях минимизации риска причинения вреда (ущерба) охраняемым законом ценностям</w:t>
            </w:r>
          </w:p>
        </w:tc>
        <w:tc>
          <w:tcPr>
            <w:tcW w:w="10142" w:type="dxa"/>
          </w:tcPr>
          <w:p w:rsidR="00701803" w:rsidRPr="00701803" w:rsidRDefault="00701803" w:rsidP="00761393">
            <w:pPr>
              <w:jc w:val="both"/>
              <w:rPr>
                <w:b/>
                <w:bCs/>
              </w:rPr>
            </w:pPr>
            <w:r w:rsidRPr="00701803">
              <w:rPr>
                <w:b/>
                <w:bCs/>
              </w:rPr>
              <w:t>НА ИСПОЛНЕНИИ.</w:t>
            </w:r>
          </w:p>
          <w:p w:rsidR="00E43498" w:rsidRDefault="00935C41" w:rsidP="00761393">
            <w:pPr>
              <w:jc w:val="both"/>
            </w:pPr>
            <w:r>
              <w:t xml:space="preserve">В </w:t>
            </w:r>
            <w:r w:rsidR="00E43498">
              <w:t xml:space="preserve">первом полугодии 2021 года </w:t>
            </w:r>
            <w:r w:rsidR="00761393">
              <w:t xml:space="preserve">в рамках </w:t>
            </w:r>
            <w:r w:rsidR="00701803" w:rsidRPr="00701803">
              <w:t>профилактики н</w:t>
            </w:r>
            <w:r w:rsidR="00B171A7">
              <w:t>арушений обязательных требований</w:t>
            </w:r>
            <w:r w:rsidR="00701803" w:rsidRPr="00701803">
              <w:t xml:space="preserve"> </w:t>
            </w:r>
            <w:proofErr w:type="gramStart"/>
            <w:r w:rsidR="00411119" w:rsidRPr="00411119">
              <w:t>территориальными</w:t>
            </w:r>
            <w:proofErr w:type="gramEnd"/>
            <w:r w:rsidR="00411119" w:rsidRPr="00411119">
              <w:t xml:space="preserve"> органами Росприроднадзора</w:t>
            </w:r>
            <w:r w:rsidR="00B171A7">
              <w:t xml:space="preserve"> выдано </w:t>
            </w:r>
            <w:r w:rsidR="00B171A7" w:rsidRPr="00B171A7">
              <w:t>8</w:t>
            </w:r>
            <w:r w:rsidR="00B171A7">
              <w:t> </w:t>
            </w:r>
            <w:r w:rsidR="00B171A7" w:rsidRPr="00B171A7">
              <w:t>425</w:t>
            </w:r>
            <w:r w:rsidR="00411119" w:rsidRPr="00411119">
              <w:t xml:space="preserve"> предостережений о недопустимости на</w:t>
            </w:r>
            <w:r w:rsidR="00B171A7">
              <w:t>рушений обязательных требований</w:t>
            </w:r>
            <w:r w:rsidR="00E43498" w:rsidRPr="00E43498">
              <w:t>.</w:t>
            </w:r>
          </w:p>
          <w:p w:rsidR="00B171A7" w:rsidRDefault="00B171A7" w:rsidP="00725774">
            <w:pPr>
              <w:jc w:val="both"/>
            </w:pPr>
            <w:r>
              <w:t>П</w:t>
            </w:r>
            <w:r w:rsidR="00725774">
              <w:t>риказ</w:t>
            </w:r>
            <w:r>
              <w:t xml:space="preserve">ом Росприроднадзора </w:t>
            </w:r>
            <w:r w:rsidR="00725774">
              <w:t>от 30.12.2020 №</w:t>
            </w:r>
            <w:r>
              <w:t> </w:t>
            </w:r>
            <w:r w:rsidR="00725774">
              <w:t xml:space="preserve">1839 </w:t>
            </w:r>
            <w:r w:rsidRPr="00B171A7">
              <w:t xml:space="preserve">утвержден </w:t>
            </w:r>
            <w:r>
              <w:t>П</w:t>
            </w:r>
            <w:r w:rsidRPr="00B171A7">
              <w:t>ереч</w:t>
            </w:r>
            <w:r>
              <w:t>ень</w:t>
            </w:r>
            <w:r w:rsidRPr="00B171A7">
              <w:t xml:space="preserve"> нормативных правовых актов (их отдельных положений)</w:t>
            </w:r>
            <w:r w:rsidR="00147331">
              <w:t xml:space="preserve">, </w:t>
            </w:r>
            <w:r w:rsidR="00147331" w:rsidRPr="00147331">
              <w:t xml:space="preserve">содержащих </w:t>
            </w:r>
            <w:r w:rsidR="00147331" w:rsidRPr="00147331">
              <w:lastRenderedPageBreak/>
              <w:t>обязательные требования</w:t>
            </w:r>
            <w:r>
              <w:t>.</w:t>
            </w:r>
            <w:r w:rsidRPr="00B171A7">
              <w:t xml:space="preserve"> Приказами Роспр</w:t>
            </w:r>
            <w:r>
              <w:t>ироднадзора от 29.01.2021 № 30, от 20.02.2021 № </w:t>
            </w:r>
            <w:r w:rsidRPr="00B171A7">
              <w:t>76</w:t>
            </w:r>
            <w:r>
              <w:t xml:space="preserve"> внесены изменения в указанный приказ, дополнительно</w:t>
            </w:r>
            <w:r w:rsidR="00147331">
              <w:t xml:space="preserve"> утверждены Перечень </w:t>
            </w:r>
            <w:r w:rsidR="00147331" w:rsidRPr="00B171A7">
              <w:t>нормативных правовых актов (их отдельных положений)</w:t>
            </w:r>
            <w:r w:rsidR="00147331">
              <w:t xml:space="preserve">, </w:t>
            </w:r>
            <w:r w:rsidR="00147331" w:rsidRPr="00147331">
              <w:t xml:space="preserve">содержащих обязательные </w:t>
            </w:r>
            <w:proofErr w:type="gramStart"/>
            <w:r w:rsidR="00147331" w:rsidRPr="00147331">
              <w:t>требования</w:t>
            </w:r>
            <w:proofErr w:type="gramEnd"/>
            <w:r w:rsidRPr="00B171A7">
              <w:t xml:space="preserve"> оценка соблюдения которых осуществляется в рамках государственного контроля (надзора), привлечения к административной ответственности, Перечень нормативных правовых актов (их отдельных положений), содержащих обязательные требования, оценка соблюдения которых осуществляется в рамках предоставления лицензий</w:t>
            </w:r>
            <w:r>
              <w:t>,</w:t>
            </w:r>
            <w:r w:rsidR="0084131B">
              <w:t xml:space="preserve"> иных разрешений, аккредитации.</w:t>
            </w:r>
          </w:p>
          <w:p w:rsidR="00725774" w:rsidRDefault="00725774" w:rsidP="00725774">
            <w:pPr>
              <w:jc w:val="both"/>
            </w:pPr>
            <w:r>
              <w:t>На ежемесячной основе осуществляется рассылка по территориальным органам Росприроднадзора и подведомственным учреждениям перечней НПА, принятых и (или) вступивших в силу за отчетных период, в том числе сод</w:t>
            </w:r>
            <w:r w:rsidR="0084131B">
              <w:t>ержащих обязательные требования.</w:t>
            </w:r>
          </w:p>
          <w:p w:rsidR="00725774" w:rsidRDefault="00725774" w:rsidP="00725774">
            <w:pPr>
              <w:jc w:val="both"/>
            </w:pPr>
            <w:r>
              <w:t>Подготовлен приказ Р</w:t>
            </w:r>
            <w:r w:rsidR="0084131B">
              <w:t>осприроднадзора от 08.12.2020 № </w:t>
            </w:r>
            <w:r>
              <w:t>1694</w:t>
            </w:r>
            <w:r w:rsidR="00E43498">
              <w:t xml:space="preserve"> </w:t>
            </w:r>
            <w:r>
              <w:t xml:space="preserve">«О внесении изменений в пункт 8 приложения 1 к приказу Федеральной службы по надзору в </w:t>
            </w:r>
            <w:r w:rsidR="0084131B">
              <w:t>сфере природопользования от 18.09.2017 № </w:t>
            </w:r>
            <w:r>
              <w:t>447</w:t>
            </w:r>
            <w:r w:rsidR="00E43498">
              <w:t xml:space="preserve"> </w:t>
            </w:r>
            <w:r>
              <w:t>«Об утверждении форм проверочных листов (списков контрольных вопросов)» (Зарегистрирован Минюстом России 25.03</w:t>
            </w:r>
            <w:r w:rsidR="0084131B">
              <w:t>.2021, регистрационный № 62873).</w:t>
            </w:r>
          </w:p>
          <w:p w:rsidR="00FE6A3D" w:rsidRDefault="00725774" w:rsidP="00725774">
            <w:pPr>
              <w:jc w:val="both"/>
            </w:pPr>
            <w:r>
              <w:t>Подготовлено разъяснительное письмо в территориальные органы Росприроднадзора и подведомственные учреждения в части реализации положений Федера</w:t>
            </w:r>
            <w:r w:rsidR="0084131B">
              <w:t>льного закона от 31.07.2020 № </w:t>
            </w:r>
            <w:r>
              <w:t>248-ФЗ «О государственном контроле (надзоре) и муниципальном контроле в Российской Федерации»</w:t>
            </w:r>
            <w:r w:rsidR="00E43498">
              <w:t>.</w:t>
            </w:r>
          </w:p>
          <w:p w:rsidR="00880B8D" w:rsidRDefault="0084131B" w:rsidP="00880B8D">
            <w:pPr>
              <w:jc w:val="both"/>
            </w:pPr>
            <w:r>
              <w:t>П</w:t>
            </w:r>
            <w:r w:rsidR="00FE6A3D">
              <w:t>роводятся публичные обсуждения результатов правоприменительной практики федерального государственного экологического надзора, лицензионного контроля за деятельностью по сбору, транспортированию, обработке, утилизации, обезвреживанию, размещению отходов I - IV классов опасности.</w:t>
            </w:r>
            <w:r>
              <w:t xml:space="preserve"> В</w:t>
            </w:r>
            <w:r w:rsidR="00FE6A3D">
              <w:t xml:space="preserve"> первом полугодии 2021 года </w:t>
            </w:r>
            <w:proofErr w:type="gramStart"/>
            <w:r w:rsidR="00FE6A3D">
              <w:t>территориальными</w:t>
            </w:r>
            <w:proofErr w:type="gramEnd"/>
            <w:r w:rsidR="00FE6A3D">
              <w:t xml:space="preserve"> органами Росприроднадзора проведено 35 мероприятий публичных обсуждений результатов правоприменительной практики с приглашением органов исполнительной власти субъектов Российской Федерации, а также территориальных органов </w:t>
            </w:r>
            <w:proofErr w:type="spellStart"/>
            <w:r w:rsidR="00FE6A3D">
              <w:t>Роспотребнадзора</w:t>
            </w:r>
            <w:proofErr w:type="spellEnd"/>
            <w:r w:rsidR="00FE6A3D">
              <w:t xml:space="preserve">, </w:t>
            </w:r>
            <w:proofErr w:type="spellStart"/>
            <w:r w:rsidR="00FE6A3D">
              <w:t>Ростехнадзора</w:t>
            </w:r>
            <w:proofErr w:type="spellEnd"/>
            <w:r w:rsidR="00FE6A3D">
              <w:t xml:space="preserve"> и </w:t>
            </w:r>
            <w:proofErr w:type="spellStart"/>
            <w:r w:rsidR="00FE6A3D">
              <w:t>Россельхознадзора</w:t>
            </w:r>
            <w:proofErr w:type="spellEnd"/>
            <w:r w:rsidR="00FE6A3D">
              <w:t xml:space="preserve">, ГУ МВД России, ГУ МЧС России. Соответствующие </w:t>
            </w:r>
            <w:r w:rsidR="00FE6A3D">
              <w:lastRenderedPageBreak/>
              <w:t>материалы о проведенных мероприятиях размещены на официальном сайте Росприроднадзора в сети «Интернет».</w:t>
            </w:r>
          </w:p>
          <w:p w:rsidR="00BF03DC" w:rsidRDefault="0084131B" w:rsidP="0084131B">
            <w:pPr>
              <w:jc w:val="both"/>
            </w:pPr>
            <w:r>
              <w:t>П</w:t>
            </w:r>
            <w:r w:rsidR="00880B8D">
              <w:t>осредством официального сайта Росприроднадзора осуществляется информирование юридических лиц, индивидуальных предпринимателей по вопросам соблюдения обязательных требований в области природоохранного законодательства</w:t>
            </w:r>
            <w:r w:rsidR="000D65FD">
              <w:t>.</w:t>
            </w:r>
          </w:p>
        </w:tc>
      </w:tr>
      <w:tr w:rsidR="00BF03DC" w:rsidTr="00EF195F">
        <w:tc>
          <w:tcPr>
            <w:tcW w:w="534" w:type="dxa"/>
          </w:tcPr>
          <w:p w:rsidR="00BF03DC" w:rsidRDefault="008F39A1">
            <w:r>
              <w:lastRenderedPageBreak/>
              <w:t>4</w:t>
            </w:r>
          </w:p>
        </w:tc>
        <w:tc>
          <w:tcPr>
            <w:tcW w:w="4110" w:type="dxa"/>
          </w:tcPr>
          <w:p w:rsidR="00BF03DC" w:rsidRDefault="00701803" w:rsidP="002229FB">
            <w:r>
              <w:t>П</w:t>
            </w:r>
            <w:r w:rsidR="00D822C2" w:rsidRPr="00D822C2">
              <w:t>роведение работы по взысканию вреда, причиненного компонентам окружающей среды, с хозяйствующих субъектов</w:t>
            </w:r>
          </w:p>
        </w:tc>
        <w:tc>
          <w:tcPr>
            <w:tcW w:w="10142" w:type="dxa"/>
          </w:tcPr>
          <w:p w:rsidR="00701803" w:rsidRPr="00701803" w:rsidRDefault="00701803" w:rsidP="00761393">
            <w:pPr>
              <w:jc w:val="both"/>
              <w:rPr>
                <w:b/>
                <w:bCs/>
              </w:rPr>
            </w:pPr>
            <w:r w:rsidRPr="00701803">
              <w:rPr>
                <w:b/>
                <w:bCs/>
              </w:rPr>
              <w:t>НА ИСПОЛНЕНИИ.</w:t>
            </w:r>
          </w:p>
          <w:p w:rsidR="00761393" w:rsidRDefault="00761393" w:rsidP="00761393">
            <w:pPr>
              <w:jc w:val="both"/>
            </w:pPr>
            <w:r>
              <w:t>В</w:t>
            </w:r>
            <w:r w:rsidRPr="00761393">
              <w:t xml:space="preserve"> </w:t>
            </w:r>
            <w:proofErr w:type="gramStart"/>
            <w:r w:rsidRPr="00761393">
              <w:t>рамках</w:t>
            </w:r>
            <w:proofErr w:type="gramEnd"/>
            <w:r w:rsidRPr="00761393">
              <w:t xml:space="preserve"> государственного надзора в области использования и охраны водных объектов, атмосферного воздуха и земельного надзора </w:t>
            </w:r>
            <w:r>
              <w:t>р</w:t>
            </w:r>
            <w:r w:rsidR="00935C41">
              <w:t>асчеты размера вреда производятся в соответствии с</w:t>
            </w:r>
            <w:r>
              <w:t>:</w:t>
            </w:r>
            <w:r w:rsidR="00935C41">
              <w:t xml:space="preserve"> </w:t>
            </w:r>
          </w:p>
          <w:p w:rsidR="00761393" w:rsidRDefault="00935C41" w:rsidP="00761393">
            <w:pPr>
              <w:jc w:val="both"/>
            </w:pPr>
            <w:r>
              <w:t>Методикой исчисления размера вреда, причиненного водным объектам вследствие нарушения водного законодательства, утвержденной приказом Ми</w:t>
            </w:r>
            <w:r w:rsidR="00C36B3E">
              <w:t>нприроды России от 13.04.2009 № </w:t>
            </w:r>
            <w:r>
              <w:t xml:space="preserve">87, </w:t>
            </w:r>
          </w:p>
          <w:p w:rsidR="00761393" w:rsidRDefault="00935C41" w:rsidP="00761393">
            <w:pPr>
              <w:jc w:val="both"/>
            </w:pPr>
            <w:r>
              <w:t>Методикой исчисления размера вреда, причиненного почвам как объекту охраны окружающей среды, утвержденной приказом Ми</w:t>
            </w:r>
            <w:r w:rsidR="00C36B3E">
              <w:t>нприроды России от 08.07.2010 № </w:t>
            </w:r>
            <w:r>
              <w:t xml:space="preserve">238, </w:t>
            </w:r>
          </w:p>
          <w:p w:rsidR="00935C41" w:rsidRDefault="00935C41" w:rsidP="00761393">
            <w:pPr>
              <w:jc w:val="both"/>
            </w:pPr>
            <w:r>
              <w:t>Методикой исчисления размера вреда, причиненного атмосферному воздуху как компоненту природной среды, утвержденной приказом Ми</w:t>
            </w:r>
            <w:r w:rsidR="00C36B3E">
              <w:t>нприроды России от 28.01.2021 № </w:t>
            </w:r>
            <w:r>
              <w:t>59, вступившим в законную силу 16.02.2021.</w:t>
            </w:r>
          </w:p>
          <w:p w:rsidR="00C36B3E" w:rsidRDefault="00935C41" w:rsidP="00761393">
            <w:pPr>
              <w:jc w:val="both"/>
            </w:pPr>
            <w:proofErr w:type="gramStart"/>
            <w:r>
              <w:t>В целях повышения эффективности работы по контролю за возмещением вреда, причиненного окружающей сред</w:t>
            </w:r>
            <w:r w:rsidR="00C36B3E">
              <w:t>е, издан приказ от 13.05.2021 № </w:t>
            </w:r>
            <w:r>
              <w:t>260 «О внесении изменений в приказ Р</w:t>
            </w:r>
            <w:r w:rsidR="00C36B3E">
              <w:t>осприроднадзора от 08.05.2020 № </w:t>
            </w:r>
            <w:r>
              <w:t>501 «Об организации работы территориальных органов Росприроднадзора по согласованию расчетов размера вреда, причиненного окружающей среде в результате нарушения природоохранного законодательства, и контролю за его возмещением», в соответствии с которым территориальным органам вменяется в работу</w:t>
            </w:r>
            <w:proofErr w:type="gramEnd"/>
            <w:r>
              <w:t xml:space="preserve"> обязательность незамедлительного информирования центрального аппарата Росприроднадзора о поступлении средств на лицевые счета территориального органа – администратора доходов в счет возмещения вреда компонентам окружающей среды, в том числе платежей, уплачиваемых при добровольном возмещении вреда. Также усилен контроль за сроками направления исковых </w:t>
            </w:r>
            <w:r>
              <w:lastRenderedPageBreak/>
              <w:t xml:space="preserve">заявлений в суд в </w:t>
            </w:r>
            <w:proofErr w:type="gramStart"/>
            <w:r>
              <w:t>случае</w:t>
            </w:r>
            <w:proofErr w:type="gramEnd"/>
            <w:r>
              <w:t xml:space="preserve"> добровольной неуплаты суммы вреда виновным лицом.</w:t>
            </w:r>
          </w:p>
          <w:p w:rsidR="00083484" w:rsidRDefault="00083484" w:rsidP="00083484">
            <w:pPr>
              <w:jc w:val="both"/>
            </w:pPr>
            <w:r>
              <w:t xml:space="preserve">В 1-ом </w:t>
            </w:r>
            <w:proofErr w:type="gramStart"/>
            <w:r>
              <w:t>полугодии</w:t>
            </w:r>
            <w:proofErr w:type="gramEnd"/>
            <w:r>
              <w:t xml:space="preserve"> 2021 года произведены расчеты размера вреда и предъявлены виновным лицам в сумме 7 801 739 тыс. рублей. Сумма взысканного ущерба </w:t>
            </w:r>
          </w:p>
          <w:p w:rsidR="00BF03DC" w:rsidRDefault="00083484" w:rsidP="00083484">
            <w:pPr>
              <w:jc w:val="both"/>
            </w:pPr>
            <w:r>
              <w:t>по состоянию на 1 июля 2021 года составила 146 962 592 тыс. рублей (в том числе 146 177 467,2 тыс. рублей – сумма ущерба, взысканная с АО «НТЭК»).</w:t>
            </w:r>
          </w:p>
          <w:p w:rsidR="00083484" w:rsidRDefault="00083484" w:rsidP="00083484">
            <w:pPr>
              <w:jc w:val="both"/>
            </w:pPr>
            <w:r>
              <w:t xml:space="preserve">В </w:t>
            </w:r>
            <w:proofErr w:type="gramStart"/>
            <w:r>
              <w:t>рамках</w:t>
            </w:r>
            <w:proofErr w:type="gramEnd"/>
            <w:r>
              <w:t xml:space="preserve"> государственного геологического надзора в 1</w:t>
            </w:r>
            <w:r w:rsidRPr="00083484">
              <w:t xml:space="preserve">-ом полугодии 2021 года предъявлены 23 расчёта размера вреда, причинённого недрам вследствие нарушения законодательства о недрах, на сумму 78 412 000 рублей. В добровольном </w:t>
            </w:r>
            <w:proofErr w:type="gramStart"/>
            <w:r w:rsidRPr="00083484">
              <w:t>порядке</w:t>
            </w:r>
            <w:proofErr w:type="gramEnd"/>
            <w:r w:rsidRPr="00083484">
              <w:t xml:space="preserve"> взыскано 7 расчётов размера вреда, причинённого недрам на сумму 57 000 рублей.</w:t>
            </w:r>
          </w:p>
        </w:tc>
      </w:tr>
      <w:tr w:rsidR="00BF03DC" w:rsidTr="00EF195F">
        <w:tc>
          <w:tcPr>
            <w:tcW w:w="534" w:type="dxa"/>
          </w:tcPr>
          <w:p w:rsidR="00BF03DC" w:rsidRDefault="008F39A1">
            <w:r>
              <w:lastRenderedPageBreak/>
              <w:t>5</w:t>
            </w:r>
          </w:p>
        </w:tc>
        <w:tc>
          <w:tcPr>
            <w:tcW w:w="4110" w:type="dxa"/>
          </w:tcPr>
          <w:p w:rsidR="00BF03DC" w:rsidRDefault="00701803">
            <w:r>
              <w:t>В</w:t>
            </w:r>
            <w:r w:rsidR="00D822C2" w:rsidRPr="00D822C2">
              <w:t>ыполнение плана проведения плановых проверок юридических лиц и индивидуальных предпринимателей на 2021 год</w:t>
            </w:r>
          </w:p>
        </w:tc>
        <w:tc>
          <w:tcPr>
            <w:tcW w:w="10142" w:type="dxa"/>
          </w:tcPr>
          <w:p w:rsidR="00423245" w:rsidRPr="00423245" w:rsidRDefault="00423245" w:rsidP="00423245">
            <w:pPr>
              <w:rPr>
                <w:b/>
                <w:bCs/>
              </w:rPr>
            </w:pPr>
            <w:r w:rsidRPr="00423245">
              <w:rPr>
                <w:b/>
                <w:bCs/>
              </w:rPr>
              <w:t>НА ИСПОЛНЕНИИ.</w:t>
            </w:r>
          </w:p>
          <w:p w:rsidR="00423245" w:rsidRDefault="00423245" w:rsidP="00423245">
            <w:proofErr w:type="gramStart"/>
            <w:r>
              <w:t>Планами проведения плановых проверок юридических лиц и индивидуальных предпринимателей 2021 год центрального аппарата Росприроднадзора и территориальных органов Росприроднадзора, с учетом изменений, внесенных в соответствии с требованиями постановления Правительства Росси</w:t>
            </w:r>
            <w:r w:rsidR="00C36B3E">
              <w:t>йской Федерации от 30.11.2020 № </w:t>
            </w:r>
            <w:r>
              <w:t>1969 «Об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</w:t>
            </w:r>
            <w:proofErr w:type="gramEnd"/>
            <w:r>
              <w:t xml:space="preserve"> </w:t>
            </w:r>
            <w:proofErr w:type="gramStart"/>
            <w:r>
              <w:t>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 (далее – План ЦА и Планы ТО соответственно), предусмотрено проведение в первом полугодии 2021 года плановых проверок в отношении 3</w:t>
            </w:r>
            <w:r w:rsidR="00C36B3E">
              <w:t> </w:t>
            </w:r>
            <w:r>
              <w:t>386 объектов государственного контроля (надзора), из них:</w:t>
            </w:r>
            <w:proofErr w:type="gramEnd"/>
          </w:p>
          <w:p w:rsidR="00423245" w:rsidRDefault="00423245" w:rsidP="00423245">
            <w:r>
              <w:t xml:space="preserve">плановые проверки в </w:t>
            </w:r>
            <w:proofErr w:type="gramStart"/>
            <w:r>
              <w:t>отношении</w:t>
            </w:r>
            <w:proofErr w:type="gramEnd"/>
            <w:r>
              <w:t xml:space="preserve"> 66 объектов государственного контроля (надзора) включены в План ЦА;</w:t>
            </w:r>
          </w:p>
          <w:p w:rsidR="00423245" w:rsidRDefault="00423245" w:rsidP="00423245">
            <w:r>
              <w:t xml:space="preserve">плановые проверки в </w:t>
            </w:r>
            <w:proofErr w:type="gramStart"/>
            <w:r>
              <w:t>отношении</w:t>
            </w:r>
            <w:proofErr w:type="gramEnd"/>
            <w:r>
              <w:t xml:space="preserve"> 3</w:t>
            </w:r>
            <w:r w:rsidR="00C36B3E">
              <w:t> </w:t>
            </w:r>
            <w:r>
              <w:t>320 объектов государственного контроля (надзора) включены в Планы ТО.</w:t>
            </w:r>
          </w:p>
          <w:p w:rsidR="00423245" w:rsidRDefault="00423245" w:rsidP="00423245">
            <w:proofErr w:type="gramStart"/>
            <w:r>
              <w:t xml:space="preserve">В связи с возникновением оснований, предусмотренных подпунктом «а» пункта 7 Правил подготовки органами государственного контроля (надзора) и органами муниципального контроля ежегодных планов проведения плановых проверок </w:t>
            </w:r>
            <w:r>
              <w:lastRenderedPageBreak/>
              <w:t xml:space="preserve">юридических лиц и индивидуальных предпринимателей, утвержденных постановлением Правительства Российской Федерации от </w:t>
            </w:r>
            <w:r w:rsidR="00C36B3E">
              <w:t>30.06.2010 № </w:t>
            </w:r>
            <w:r>
              <w:t>489, из Плана ЦА и Планов ТО исключены плановые проверки в отношении 898 объектов государственного контроля (надзора), из них:</w:t>
            </w:r>
            <w:proofErr w:type="gramEnd"/>
          </w:p>
          <w:p w:rsidR="00423245" w:rsidRDefault="00423245" w:rsidP="00423245">
            <w:r>
              <w:t xml:space="preserve">из Плана ЦА исключены проверки в </w:t>
            </w:r>
            <w:proofErr w:type="gramStart"/>
            <w:r>
              <w:t>отношении</w:t>
            </w:r>
            <w:proofErr w:type="gramEnd"/>
            <w:r>
              <w:t xml:space="preserve"> 4 объектов государственного контроля (надзора);</w:t>
            </w:r>
          </w:p>
          <w:p w:rsidR="00423245" w:rsidRDefault="00423245" w:rsidP="00423245">
            <w:r>
              <w:t xml:space="preserve">из Планов ТО исключены проверки в </w:t>
            </w:r>
            <w:proofErr w:type="gramStart"/>
            <w:r>
              <w:t>отношении</w:t>
            </w:r>
            <w:proofErr w:type="gramEnd"/>
            <w:r>
              <w:t xml:space="preserve"> 894 объектов государственного контроля (надзора).</w:t>
            </w:r>
          </w:p>
          <w:p w:rsidR="00423245" w:rsidRDefault="00423245" w:rsidP="00423245">
            <w:r>
              <w:t>Согласно сведениям ФГИС «Единый реестр проверок» по состоянию на 30.06.2021 проведены или находятся в стадии проведения 2</w:t>
            </w:r>
            <w:r w:rsidR="00C36B3E">
              <w:t> </w:t>
            </w:r>
            <w:r>
              <w:t>488 плановых проверок, из них:</w:t>
            </w:r>
          </w:p>
          <w:p w:rsidR="00423245" w:rsidRDefault="00423245" w:rsidP="00423245">
            <w:r>
              <w:t xml:space="preserve">плановые проверки в </w:t>
            </w:r>
            <w:proofErr w:type="gramStart"/>
            <w:r>
              <w:t>отношении</w:t>
            </w:r>
            <w:proofErr w:type="gramEnd"/>
            <w:r>
              <w:t xml:space="preserve"> 62 объектов государственного контроля (надзора), включенные в План ЦА;</w:t>
            </w:r>
          </w:p>
          <w:p w:rsidR="00423245" w:rsidRDefault="00423245" w:rsidP="00423245">
            <w:r>
              <w:t xml:space="preserve">плановые проверки в </w:t>
            </w:r>
            <w:proofErr w:type="gramStart"/>
            <w:r>
              <w:t>отношении</w:t>
            </w:r>
            <w:proofErr w:type="gramEnd"/>
            <w:r>
              <w:t xml:space="preserve"> 2</w:t>
            </w:r>
            <w:r w:rsidR="00C36B3E">
              <w:t> </w:t>
            </w:r>
            <w:r>
              <w:t>426 объектов государственного контроля (надзора), включенные в Планы ТО.</w:t>
            </w:r>
          </w:p>
          <w:p w:rsidR="00BF03DC" w:rsidRDefault="00423245" w:rsidP="00423245">
            <w:r>
              <w:t xml:space="preserve">Отраженные в </w:t>
            </w:r>
            <w:proofErr w:type="gramStart"/>
            <w:r>
              <w:t>Плане</w:t>
            </w:r>
            <w:proofErr w:type="gramEnd"/>
            <w:r>
              <w:t xml:space="preserve"> ЦА и Планах ТО плановые проверки в отношении объектов государственного контроля (надзора), проведение которых предусмотрено в первом полугодии 2021 года, проведены в полном объеме.</w:t>
            </w:r>
          </w:p>
        </w:tc>
      </w:tr>
      <w:tr w:rsidR="00BF03DC" w:rsidTr="00EF195F">
        <w:tc>
          <w:tcPr>
            <w:tcW w:w="534" w:type="dxa"/>
          </w:tcPr>
          <w:p w:rsidR="00BF03DC" w:rsidRDefault="008F39A1">
            <w:r>
              <w:lastRenderedPageBreak/>
              <w:t>6</w:t>
            </w:r>
          </w:p>
        </w:tc>
        <w:tc>
          <w:tcPr>
            <w:tcW w:w="4110" w:type="dxa"/>
          </w:tcPr>
          <w:p w:rsidR="00BF03DC" w:rsidRDefault="00701803">
            <w:r>
              <w:t>У</w:t>
            </w:r>
            <w:r w:rsidR="00D822C2" w:rsidRPr="00D822C2">
              <w:t>силение контроля (надзора) в Арктической зоне Российской Федерации</w:t>
            </w:r>
          </w:p>
        </w:tc>
        <w:tc>
          <w:tcPr>
            <w:tcW w:w="10142" w:type="dxa"/>
          </w:tcPr>
          <w:p w:rsidR="00701803" w:rsidRPr="00701803" w:rsidRDefault="00701803" w:rsidP="00761393">
            <w:pPr>
              <w:jc w:val="both"/>
              <w:rPr>
                <w:b/>
                <w:bCs/>
              </w:rPr>
            </w:pPr>
            <w:r w:rsidRPr="00701803">
              <w:rPr>
                <w:b/>
                <w:bCs/>
              </w:rPr>
              <w:t>НА ИСПОЛНЕНИИ.</w:t>
            </w:r>
          </w:p>
          <w:p w:rsidR="00935C41" w:rsidRDefault="004A384A" w:rsidP="00761393">
            <w:pPr>
              <w:jc w:val="both"/>
            </w:pPr>
            <w:proofErr w:type="gramStart"/>
            <w:r>
              <w:t>В</w:t>
            </w:r>
            <w:r w:rsidR="00935C41">
              <w:t>о исполнение поручения Президента Росси</w:t>
            </w:r>
            <w:r w:rsidR="00C36B3E">
              <w:t>йской Федерации от 05.06.2020 № </w:t>
            </w:r>
            <w:r w:rsidR="00935C41">
              <w:t xml:space="preserve">Пр-1069 </w:t>
            </w:r>
            <w:r w:rsidR="00B83227">
              <w:t xml:space="preserve">и </w:t>
            </w:r>
            <w:r w:rsidR="00B83227" w:rsidRPr="00B83227">
              <w:t xml:space="preserve">поручения Заместителя Председателя Правительства Российской Федерации В.В. </w:t>
            </w:r>
            <w:proofErr w:type="spellStart"/>
            <w:r w:rsidR="00B83227" w:rsidRPr="00B83227">
              <w:t>Абрамченко</w:t>
            </w:r>
            <w:proofErr w:type="spellEnd"/>
            <w:r w:rsidR="00B83227" w:rsidRPr="00B83227">
              <w:t xml:space="preserve"> от 24.06.2020 № ВА-П11-8315 о проведении внеплановых выездных проверок соблюдения требований законодательства на оказывающих негативное воздействие на окружающую среду объектах, в результате деятельности которых может быть причинен вред окружающей среде, связанный с разливом нефти, нефтепродуктов и поступлением в окружающую среду иных загрязняющих</w:t>
            </w:r>
            <w:proofErr w:type="gramEnd"/>
            <w:r w:rsidR="00B83227" w:rsidRPr="00B83227">
              <w:t xml:space="preserve"> веществ </w:t>
            </w:r>
            <w:r w:rsidR="00935C41">
              <w:t>Росприроднадзором организованы и проводятся внеплановые выездные проверки соблюдения требований законодательства</w:t>
            </w:r>
            <w:r w:rsidR="00B83227">
              <w:t>.</w:t>
            </w:r>
          </w:p>
          <w:p w:rsidR="00935C41" w:rsidRDefault="00B83227" w:rsidP="00761393">
            <w:pPr>
              <w:jc w:val="both"/>
            </w:pPr>
            <w:proofErr w:type="gramStart"/>
            <w:r>
              <w:t xml:space="preserve">В рамках </w:t>
            </w:r>
            <w:r w:rsidRPr="00B83227">
              <w:t xml:space="preserve">государственного надзора в области использования и охраны водных объектов, атмосферного воздуха и земельного надзора </w:t>
            </w:r>
            <w:r w:rsidR="00935C41">
              <w:t xml:space="preserve">проведены проверки в </w:t>
            </w:r>
            <w:r w:rsidR="00935C41">
              <w:lastRenderedPageBreak/>
              <w:t>отношении 112 объектов, оказывающих негативное воздействие на окружающую среду, эксплуатируемых 17 юридическими лицами, такими как АО «</w:t>
            </w:r>
            <w:proofErr w:type="spellStart"/>
            <w:r w:rsidR="00935C41">
              <w:t>Норильсктрансгаз</w:t>
            </w:r>
            <w:proofErr w:type="spellEnd"/>
            <w:r w:rsidR="00935C41">
              <w:t>», ЗАО «Таймырская топливная компания», АО «</w:t>
            </w:r>
            <w:proofErr w:type="spellStart"/>
            <w:r w:rsidR="00935C41">
              <w:t>Норильско-Таймырская</w:t>
            </w:r>
            <w:proofErr w:type="spellEnd"/>
            <w:r w:rsidR="00935C41">
              <w:t xml:space="preserve"> энергетическая компания», ООО «</w:t>
            </w:r>
            <w:proofErr w:type="spellStart"/>
            <w:r w:rsidR="00935C41">
              <w:t>РН-Ванкор</w:t>
            </w:r>
            <w:proofErr w:type="spellEnd"/>
            <w:r w:rsidR="00935C41">
              <w:t>», ПАО «Мурманская ТЭЦ», АО «</w:t>
            </w:r>
            <w:proofErr w:type="spellStart"/>
            <w:r w:rsidR="00935C41">
              <w:t>Норильскгазпром</w:t>
            </w:r>
            <w:proofErr w:type="spellEnd"/>
            <w:r w:rsidR="00935C41">
              <w:t>», АО «</w:t>
            </w:r>
            <w:proofErr w:type="spellStart"/>
            <w:r w:rsidR="00935C41">
              <w:t>Мурманэнергосбыт</w:t>
            </w:r>
            <w:proofErr w:type="spellEnd"/>
            <w:r w:rsidR="00935C41">
              <w:t>», ООО «</w:t>
            </w:r>
            <w:proofErr w:type="spellStart"/>
            <w:r w:rsidR="00935C41">
              <w:t>Варандейский</w:t>
            </w:r>
            <w:proofErr w:type="spellEnd"/>
            <w:r w:rsidR="00935C41">
              <w:t xml:space="preserve"> терминал», ООО «НОВАТЭК-ТАРКОСАЛЕНЕФТЕГАЗ», АО «</w:t>
            </w:r>
            <w:proofErr w:type="spellStart"/>
            <w:r w:rsidR="00935C41">
              <w:t>Мессояханефтегаз</w:t>
            </w:r>
            <w:proofErr w:type="spellEnd"/>
            <w:proofErr w:type="gramEnd"/>
            <w:r w:rsidR="00935C41">
              <w:t>», АО «</w:t>
            </w:r>
            <w:proofErr w:type="spellStart"/>
            <w:r w:rsidR="00935C41">
              <w:t>Транснефть-Сибирь</w:t>
            </w:r>
            <w:proofErr w:type="spellEnd"/>
            <w:r w:rsidR="00935C41">
              <w:t>», ООО «</w:t>
            </w:r>
            <w:proofErr w:type="spellStart"/>
            <w:r w:rsidR="00935C41">
              <w:t>Пурнефть</w:t>
            </w:r>
            <w:proofErr w:type="spellEnd"/>
            <w:r w:rsidR="00935C41">
              <w:t>», ООО «ЛУКОЙЛ-Коми», ООО «</w:t>
            </w:r>
            <w:proofErr w:type="spellStart"/>
            <w:r w:rsidR="00935C41">
              <w:t>Башнефть-Полюс</w:t>
            </w:r>
            <w:proofErr w:type="spellEnd"/>
            <w:r w:rsidR="00935C41">
              <w:t>», ПАО «Территориальная генерирующая компания № 2», ООО «</w:t>
            </w:r>
            <w:proofErr w:type="spellStart"/>
            <w:proofErr w:type="gramStart"/>
            <w:r w:rsidR="00935C41">
              <w:t>Тепло-энергетическое</w:t>
            </w:r>
            <w:proofErr w:type="spellEnd"/>
            <w:proofErr w:type="gramEnd"/>
            <w:r w:rsidR="00935C41">
              <w:t xml:space="preserve"> предприятие Архангельских котельных», ООО «СК РУСВЬЕТПЕТРО», осуществляющими свою хозяйственную деятельность в Арктической зоне Российской Федерации (на территориях Красноярского края, Норильского промышленного района, Кольского полуострова, Республике Карелия, Архангельской области, Республике Коми, Ямало-Ненецкого автономного округа).</w:t>
            </w:r>
          </w:p>
          <w:p w:rsidR="00935C41" w:rsidRDefault="00935C41" w:rsidP="00761393">
            <w:pPr>
              <w:jc w:val="both"/>
            </w:pPr>
            <w:proofErr w:type="gramStart"/>
            <w:r>
              <w:t>Оставшиеся 10 проверок предприятий (АО по геологии, поискам, разведке и добыче нефти и газа «</w:t>
            </w:r>
            <w:proofErr w:type="spellStart"/>
            <w:r>
              <w:t>ННК-Печоранефть</w:t>
            </w:r>
            <w:proofErr w:type="spellEnd"/>
            <w:r>
              <w:t>», ООО «</w:t>
            </w:r>
            <w:proofErr w:type="spellStart"/>
            <w:r>
              <w:t>РН-Пурнефтегаз</w:t>
            </w:r>
            <w:proofErr w:type="spellEnd"/>
            <w:r>
              <w:t>», АО «</w:t>
            </w:r>
            <w:proofErr w:type="spellStart"/>
            <w:r>
              <w:t>Газпромнефть-Ноябрьскнефтегаз</w:t>
            </w:r>
            <w:proofErr w:type="spellEnd"/>
            <w:r>
              <w:t>», ООО «</w:t>
            </w:r>
            <w:proofErr w:type="spellStart"/>
            <w:r>
              <w:t>Газпромнефть-Ямал</w:t>
            </w:r>
            <w:proofErr w:type="spellEnd"/>
            <w:r>
              <w:t>», ООО «</w:t>
            </w:r>
            <w:proofErr w:type="spellStart"/>
            <w:r>
              <w:t>НОВАТЭК-Пуровский</w:t>
            </w:r>
            <w:proofErr w:type="spellEnd"/>
            <w:r>
              <w:t xml:space="preserve"> ЗПК», АО «Кольская горно-металлургическая компания», ООО «Воркутинские ТЭЦ», АО «</w:t>
            </w:r>
            <w:proofErr w:type="spellStart"/>
            <w:r>
              <w:t>Комиавиатранс</w:t>
            </w:r>
            <w:proofErr w:type="spellEnd"/>
            <w:r>
              <w:t>», ГУП Республики Карелия «</w:t>
            </w:r>
            <w:proofErr w:type="spellStart"/>
            <w:r>
              <w:t>Ка-релкоммунэнерго</w:t>
            </w:r>
            <w:proofErr w:type="spellEnd"/>
            <w:r>
              <w:t xml:space="preserve">», АО «ИНТЕР </w:t>
            </w:r>
            <w:proofErr w:type="spellStart"/>
            <w:r>
              <w:t>РАО-Электрогенерация</w:t>
            </w:r>
            <w:proofErr w:type="spellEnd"/>
            <w:r>
              <w:t>»), осуществляющих свою хозяйственную деятельность в Арктической зоне Российской Федерации</w:t>
            </w:r>
            <w:r w:rsidR="00C36B3E">
              <w:t>,</w:t>
            </w:r>
            <w:r>
              <w:t xml:space="preserve"> планируется завершить до конца октября 2021 года.</w:t>
            </w:r>
            <w:proofErr w:type="gramEnd"/>
          </w:p>
          <w:p w:rsidR="00880B8D" w:rsidRDefault="00935C41" w:rsidP="00761393">
            <w:pPr>
              <w:jc w:val="both"/>
            </w:pPr>
            <w:r>
              <w:t xml:space="preserve">В </w:t>
            </w:r>
            <w:proofErr w:type="gramStart"/>
            <w:r>
              <w:t>рамках</w:t>
            </w:r>
            <w:proofErr w:type="gramEnd"/>
            <w:r>
              <w:t xml:space="preserve"> административного производства возбуждено 402 дела об административных правонарушениях, наложено штрафов на общую сумму 17</w:t>
            </w:r>
            <w:r w:rsidR="00C36B3E">
              <w:t> </w:t>
            </w:r>
            <w:r>
              <w:t>588</w:t>
            </w:r>
            <w:r w:rsidR="00C36B3E">
              <w:t> </w:t>
            </w:r>
            <w:r>
              <w:t>000 рублей.</w:t>
            </w:r>
          </w:p>
          <w:p w:rsidR="00DC4CDC" w:rsidRDefault="00B83227" w:rsidP="00DC4CDC">
            <w:pPr>
              <w:jc w:val="both"/>
            </w:pPr>
            <w:r>
              <w:t xml:space="preserve">В рамках государственного </w:t>
            </w:r>
            <w:proofErr w:type="gramStart"/>
            <w:r>
              <w:t>геологического</w:t>
            </w:r>
            <w:proofErr w:type="gramEnd"/>
            <w:r>
              <w:t xml:space="preserve"> надзора</w:t>
            </w:r>
            <w:r w:rsidR="00DC4CDC">
              <w:t xml:space="preserve"> проведены проверки в отношении 4 юридических лиц, осуществляющих деятельность в Арктической зоне Российской Федерации на объектах, связанных с обращением нефти и нефтепродуктов, а именно:</w:t>
            </w:r>
          </w:p>
          <w:p w:rsidR="00DC4CDC" w:rsidRDefault="00DC4CDC" w:rsidP="00DC4CDC">
            <w:pPr>
              <w:jc w:val="both"/>
            </w:pPr>
            <w:r>
              <w:t>ООО «</w:t>
            </w:r>
            <w:proofErr w:type="spellStart"/>
            <w:r>
              <w:t>Газпромнефть-Ноябрьскнефтегаз</w:t>
            </w:r>
            <w:proofErr w:type="spellEnd"/>
            <w:r>
              <w:t>» (выявлены 554 нарушения);</w:t>
            </w:r>
          </w:p>
          <w:p w:rsidR="00DC4CDC" w:rsidRDefault="00DC4CDC" w:rsidP="00DC4CDC">
            <w:pPr>
              <w:jc w:val="both"/>
            </w:pPr>
            <w:r>
              <w:t>АО «ННК «</w:t>
            </w:r>
            <w:proofErr w:type="spellStart"/>
            <w:r>
              <w:t>Печоранефть</w:t>
            </w:r>
            <w:proofErr w:type="spellEnd"/>
            <w:r>
              <w:t>» (выявлены 134 нарушения);</w:t>
            </w:r>
          </w:p>
          <w:p w:rsidR="00DC4CDC" w:rsidRDefault="00DC4CDC" w:rsidP="00DC4CDC">
            <w:pPr>
              <w:jc w:val="both"/>
            </w:pPr>
            <w:r>
              <w:lastRenderedPageBreak/>
              <w:t>ООО «</w:t>
            </w:r>
            <w:proofErr w:type="spellStart"/>
            <w:r>
              <w:t>Башнефть-Полюс</w:t>
            </w:r>
            <w:proofErr w:type="spellEnd"/>
            <w:r>
              <w:t>» (выявлено 58 нарушений);</w:t>
            </w:r>
          </w:p>
          <w:p w:rsidR="00DC4CDC" w:rsidRDefault="00DC4CDC" w:rsidP="00DC4CDC">
            <w:pPr>
              <w:jc w:val="both"/>
            </w:pPr>
            <w:r>
              <w:t>ООО «СК «</w:t>
            </w:r>
            <w:proofErr w:type="spellStart"/>
            <w:r>
              <w:t>Русвьетпетро</w:t>
            </w:r>
            <w:proofErr w:type="spellEnd"/>
            <w:r>
              <w:t>» (выявлены 136 нарушений).</w:t>
            </w:r>
          </w:p>
          <w:p w:rsidR="00DC4CDC" w:rsidRDefault="00DC4CDC" w:rsidP="00DC4CDC">
            <w:pPr>
              <w:jc w:val="both"/>
            </w:pPr>
            <w:r>
              <w:t>По результатам вышеуказанных проверочных мероприятий в общей сложности выявлены 882 нарушения.</w:t>
            </w:r>
          </w:p>
          <w:p w:rsidR="00DC4CDC" w:rsidRDefault="00DC4CDC" w:rsidP="00DC4CDC">
            <w:pPr>
              <w:jc w:val="both"/>
            </w:pPr>
            <w:r>
              <w:t xml:space="preserve">Выданы предписания об устранении выявленных нарушений с установленными сроками их исполнения. Принимаются меры административного воздействия в </w:t>
            </w:r>
            <w:proofErr w:type="gramStart"/>
            <w:r>
              <w:t>соответствии</w:t>
            </w:r>
            <w:proofErr w:type="gramEnd"/>
            <w:r>
              <w:t xml:space="preserve"> с </w:t>
            </w:r>
            <w:proofErr w:type="spellStart"/>
            <w:r>
              <w:t>КоАП</w:t>
            </w:r>
            <w:proofErr w:type="spellEnd"/>
            <w:r>
              <w:t xml:space="preserve"> РФ. </w:t>
            </w:r>
          </w:p>
          <w:p w:rsidR="00DC4CDC" w:rsidRDefault="00DC4CDC" w:rsidP="00DC4CDC">
            <w:pPr>
              <w:jc w:val="both"/>
            </w:pPr>
            <w:r>
              <w:t xml:space="preserve">Проведены 5 проверок ранее выданных предписаний в </w:t>
            </w:r>
            <w:proofErr w:type="gramStart"/>
            <w:r>
              <w:t>отношении</w:t>
            </w:r>
            <w:proofErr w:type="gramEnd"/>
            <w:r>
              <w:t xml:space="preserve"> АО «</w:t>
            </w:r>
            <w:proofErr w:type="spellStart"/>
            <w:r>
              <w:t>Норильсктрансгаз</w:t>
            </w:r>
            <w:proofErr w:type="spellEnd"/>
            <w:r>
              <w:t>», АО «Таймырская топливная компания», ООО «</w:t>
            </w:r>
            <w:proofErr w:type="spellStart"/>
            <w:r>
              <w:t>РН-Ванкор</w:t>
            </w:r>
            <w:proofErr w:type="spellEnd"/>
            <w:r>
              <w:t>», ООО «</w:t>
            </w:r>
            <w:proofErr w:type="spellStart"/>
            <w:r>
              <w:t>Варандейский</w:t>
            </w:r>
            <w:proofErr w:type="spellEnd"/>
            <w:r>
              <w:t xml:space="preserve"> терминал», ООО «ЛУКОЙЛ-Коми», по результатам которых зафиксировано неисполнение 221 нарушения из 504 ранее выявленных (срок исполнения по которым истёк).</w:t>
            </w:r>
          </w:p>
          <w:p w:rsidR="002229FB" w:rsidRDefault="00DC4CDC" w:rsidP="00DC4CDC">
            <w:pPr>
              <w:jc w:val="both"/>
            </w:pPr>
            <w:proofErr w:type="gramStart"/>
            <w:r>
              <w:t>По фактам неисполнения в установленный срок нарушений, указанных в предписаниях в отношении юридических и должностных лиц АО «</w:t>
            </w:r>
            <w:proofErr w:type="spellStart"/>
            <w:r>
              <w:t>Норильсктрансгаз</w:t>
            </w:r>
            <w:proofErr w:type="spellEnd"/>
            <w:r>
              <w:t>», АО «Таймырская топливная компания», ООО «</w:t>
            </w:r>
            <w:proofErr w:type="spellStart"/>
            <w:r>
              <w:t>РН-Ванкор</w:t>
            </w:r>
            <w:proofErr w:type="spellEnd"/>
            <w:r>
              <w:t>», ООО «</w:t>
            </w:r>
            <w:proofErr w:type="spellStart"/>
            <w:r>
              <w:t>Варандейский</w:t>
            </w:r>
            <w:proofErr w:type="spellEnd"/>
            <w:r>
              <w:t xml:space="preserve"> терминал», ООО «ЛУКОЙЛ-Коми» приняты меры административного воздействия в соответствии с </w:t>
            </w:r>
            <w:proofErr w:type="spellStart"/>
            <w:r>
              <w:t>КоАП</w:t>
            </w:r>
            <w:proofErr w:type="spellEnd"/>
            <w:r>
              <w:t xml:space="preserve"> РФ, выданы новые предписания об устранении выявленных нарушений с установленными новыми сроками их исполнения (с сентября по декабрь 2021 года).</w:t>
            </w:r>
            <w:proofErr w:type="gramEnd"/>
          </w:p>
        </w:tc>
      </w:tr>
      <w:tr w:rsidR="00BF03DC" w:rsidTr="00EF195F">
        <w:tc>
          <w:tcPr>
            <w:tcW w:w="534" w:type="dxa"/>
          </w:tcPr>
          <w:p w:rsidR="00BF03DC" w:rsidRDefault="008F39A1">
            <w:r>
              <w:lastRenderedPageBreak/>
              <w:t>7</w:t>
            </w:r>
          </w:p>
        </w:tc>
        <w:tc>
          <w:tcPr>
            <w:tcW w:w="4110" w:type="dxa"/>
          </w:tcPr>
          <w:p w:rsidR="00BF03DC" w:rsidRDefault="00701803">
            <w:r>
              <w:t>П</w:t>
            </w:r>
            <w:r w:rsidR="00D822C2" w:rsidRPr="00D822C2">
              <w:t>овышение уровня экологической грамотности среди граждан, являющихся общественными инспекторами</w:t>
            </w:r>
          </w:p>
        </w:tc>
        <w:tc>
          <w:tcPr>
            <w:tcW w:w="10142" w:type="dxa"/>
          </w:tcPr>
          <w:p w:rsidR="00701803" w:rsidRPr="00701803" w:rsidRDefault="00701803" w:rsidP="00761393">
            <w:pPr>
              <w:jc w:val="both"/>
              <w:rPr>
                <w:b/>
                <w:bCs/>
              </w:rPr>
            </w:pPr>
            <w:r w:rsidRPr="00701803">
              <w:rPr>
                <w:b/>
                <w:bCs/>
              </w:rPr>
              <w:t>НА ИСПОЛНЕНИИ.</w:t>
            </w:r>
          </w:p>
          <w:p w:rsidR="00BF03DC" w:rsidRDefault="00761393" w:rsidP="00761393">
            <w:pPr>
              <w:jc w:val="both"/>
            </w:pPr>
            <w:proofErr w:type="gramStart"/>
            <w:r>
              <w:t>Во исполнение пункта 12 Перечня поручений Прези</w:t>
            </w:r>
            <w:r w:rsidR="00F5125A">
              <w:t>дента Российской Федерации В.В. </w:t>
            </w:r>
            <w:r>
              <w:t>Путина по реализации Послания Федеральному Собранию от 27.02.2019 №</w:t>
            </w:r>
            <w:r w:rsidR="00F5125A">
              <w:t> </w:t>
            </w:r>
            <w:r>
              <w:t>Пр-294 Росприроднадзор осуществляет работу по привлечению граждан, представителей общественных объединений и иных некоммерческих организаций к участию в общественном контроле в области охраны окружающей среды в качестве общественных инспекторов в области охраны окружающей среды.</w:t>
            </w:r>
            <w:proofErr w:type="gramEnd"/>
          </w:p>
          <w:p w:rsidR="001B1EC2" w:rsidRDefault="00761393" w:rsidP="00F5125A">
            <w:pPr>
              <w:jc w:val="both"/>
            </w:pPr>
            <w:proofErr w:type="gramStart"/>
            <w:r>
              <w:t>В целях реализации указанного поручения Росприроднадзором организована работа по проведению Всероссийских совещаний с общественными инспекторами в области охраны окружающей среды. 01.07.2021 Росприрод</w:t>
            </w:r>
            <w:r w:rsidR="001B1EC2">
              <w:t>над</w:t>
            </w:r>
            <w:r>
              <w:t xml:space="preserve">зором проведено </w:t>
            </w:r>
            <w:r w:rsidR="00744162">
              <w:t>очередное</w:t>
            </w:r>
            <w:r>
              <w:t xml:space="preserve"> совещани</w:t>
            </w:r>
            <w:r w:rsidR="00744162">
              <w:t>е</w:t>
            </w:r>
            <w:r>
              <w:t>, в ходе котор</w:t>
            </w:r>
            <w:r w:rsidR="00744162">
              <w:t>ого</w:t>
            </w:r>
            <w:r>
              <w:t xml:space="preserve"> рассм</w:t>
            </w:r>
            <w:r w:rsidR="00F5125A">
              <w:t>отрены</w:t>
            </w:r>
            <w:r>
              <w:t xml:space="preserve"> проблемные вопросы практической реализации полномочий общественных инспекторов, вопросы, </w:t>
            </w:r>
            <w:r>
              <w:lastRenderedPageBreak/>
              <w:t>касающиеся внесения изменений в законодательство, регулирующее деятельность в области общественног</w:t>
            </w:r>
            <w:r w:rsidR="002D2004">
              <w:t>о экологического контроля.</w:t>
            </w:r>
            <w:proofErr w:type="gramEnd"/>
          </w:p>
        </w:tc>
      </w:tr>
      <w:tr w:rsidR="002229FB" w:rsidRPr="002229FB" w:rsidTr="002229FB">
        <w:tc>
          <w:tcPr>
            <w:tcW w:w="14786" w:type="dxa"/>
            <w:gridSpan w:val="3"/>
            <w:shd w:val="clear" w:color="auto" w:fill="FBD4B4" w:themeFill="accent6" w:themeFillTint="66"/>
          </w:tcPr>
          <w:p w:rsidR="002229FB" w:rsidRPr="002229FB" w:rsidRDefault="00211FF1" w:rsidP="00211FF1">
            <w:pPr>
              <w:jc w:val="center"/>
              <w:rPr>
                <w:b/>
              </w:rPr>
            </w:pPr>
            <w:r w:rsidRPr="00D822C2">
              <w:rPr>
                <w:b/>
              </w:rPr>
              <w:lastRenderedPageBreak/>
              <w:t>Цель 2. Реализация федерального проекта «</w:t>
            </w:r>
            <w:r>
              <w:rPr>
                <w:b/>
              </w:rPr>
              <w:t>Ч</w:t>
            </w:r>
            <w:r w:rsidRPr="00D822C2">
              <w:rPr>
                <w:b/>
              </w:rPr>
              <w:t>истый воздух» в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рамках</w:t>
            </w:r>
            <w:proofErr w:type="gramEnd"/>
            <w:r>
              <w:rPr>
                <w:b/>
              </w:rPr>
              <w:t xml:space="preserve"> национального проекта «Э</w:t>
            </w:r>
            <w:r w:rsidRPr="00D822C2">
              <w:rPr>
                <w:b/>
              </w:rPr>
              <w:t>кология»</w:t>
            </w:r>
          </w:p>
        </w:tc>
      </w:tr>
      <w:tr w:rsidR="00BF03DC" w:rsidTr="00EF195F">
        <w:tc>
          <w:tcPr>
            <w:tcW w:w="534" w:type="dxa"/>
          </w:tcPr>
          <w:p w:rsidR="00BF03DC" w:rsidRDefault="00D822C2">
            <w:r>
              <w:t>8</w:t>
            </w:r>
          </w:p>
        </w:tc>
        <w:tc>
          <w:tcPr>
            <w:tcW w:w="4110" w:type="dxa"/>
          </w:tcPr>
          <w:p w:rsidR="00BF03DC" w:rsidRDefault="00701803">
            <w:r>
              <w:t>П</w:t>
            </w:r>
            <w:r w:rsidR="00D822C2" w:rsidRPr="00D822C2">
              <w:t>роведение актуализации комплексных планов по снижению выбросов загрязняющих веществ в 12 городах-участниках федерального проекта</w:t>
            </w:r>
          </w:p>
        </w:tc>
        <w:tc>
          <w:tcPr>
            <w:tcW w:w="10142" w:type="dxa"/>
          </w:tcPr>
          <w:p w:rsidR="00701803" w:rsidRPr="00701803" w:rsidRDefault="00701803" w:rsidP="005D52B7">
            <w:pPr>
              <w:jc w:val="both"/>
              <w:rPr>
                <w:b/>
                <w:bCs/>
              </w:rPr>
            </w:pPr>
            <w:r w:rsidRPr="00701803">
              <w:rPr>
                <w:b/>
                <w:bCs/>
              </w:rPr>
              <w:t>НА ИСПОЛНЕНИИ.</w:t>
            </w:r>
          </w:p>
          <w:p w:rsidR="00935C41" w:rsidRDefault="00935C41" w:rsidP="005D52B7">
            <w:pPr>
              <w:jc w:val="both"/>
            </w:pPr>
            <w:proofErr w:type="gramStart"/>
            <w:r>
              <w:t xml:space="preserve">Заместителем Председателя Правительства Российской Федерации </w:t>
            </w:r>
            <w:r w:rsidR="00701803">
              <w:br/>
            </w:r>
            <w:r>
              <w:t xml:space="preserve">В.В. </w:t>
            </w:r>
            <w:proofErr w:type="spellStart"/>
            <w:r>
              <w:t>Абрамченко</w:t>
            </w:r>
            <w:proofErr w:type="spellEnd"/>
            <w:r>
              <w:t xml:space="preserve"> утверждены изменения в комплексные планы мероприятий </w:t>
            </w:r>
            <w:r w:rsidR="00F0634E">
              <w:br/>
            </w:r>
            <w:r>
              <w:t>по снижению выбросов загрязняющих веществ в атмосферный воздух городов Магнитогорск</w:t>
            </w:r>
            <w:r w:rsidR="00F0634E">
              <w:t>а</w:t>
            </w:r>
            <w:r>
              <w:t xml:space="preserve"> (31.05.2021), Челябинск</w:t>
            </w:r>
            <w:r w:rsidR="00F0634E">
              <w:t>а (31.05.2021), Читы (31.05.2021), Череповца</w:t>
            </w:r>
            <w:r>
              <w:t xml:space="preserve"> (31.05.2021), Новокузнецк</w:t>
            </w:r>
            <w:r w:rsidR="00F0634E">
              <w:t>а</w:t>
            </w:r>
            <w:r>
              <w:t xml:space="preserve"> (26.05.2021)</w:t>
            </w:r>
            <w:r w:rsidR="00F0634E">
              <w:t xml:space="preserve">, Красноярска (08.07.2021) </w:t>
            </w:r>
            <w:r w:rsidR="00F0634E">
              <w:br/>
              <w:t>и Омска</w:t>
            </w:r>
            <w:r>
              <w:t xml:space="preserve"> </w:t>
            </w:r>
            <w:r w:rsidR="00F0634E">
              <w:t xml:space="preserve">(30.06.2021) </w:t>
            </w:r>
            <w:r>
              <w:t>в части мероприятий, реализуемых субъектами Российской Федерации за счет средств федерального бюджета, направленных в том числе на снижение выбросов опасных (приоритетных) загрязняющих</w:t>
            </w:r>
            <w:proofErr w:type="gramEnd"/>
            <w:r>
              <w:t xml:space="preserve"> веществ. </w:t>
            </w:r>
          </w:p>
          <w:p w:rsidR="00BF03DC" w:rsidRDefault="00F0634E" w:rsidP="00F0634E">
            <w:pPr>
              <w:jc w:val="both"/>
            </w:pPr>
            <w:r>
              <w:t>В 5</w:t>
            </w:r>
            <w:r w:rsidR="00935C41">
              <w:t xml:space="preserve"> </w:t>
            </w:r>
            <w:proofErr w:type="gramStart"/>
            <w:r w:rsidR="00935C41">
              <w:t>городах</w:t>
            </w:r>
            <w:proofErr w:type="gramEnd"/>
            <w:r w:rsidR="00935C41">
              <w:t xml:space="preserve"> (Липецк, Медногорск, Нижний Тагил, Братск, Норильск) продолжается работа по актуализации комплексных планов.</w:t>
            </w:r>
          </w:p>
        </w:tc>
      </w:tr>
      <w:tr w:rsidR="00BF03DC" w:rsidTr="00EF195F">
        <w:tc>
          <w:tcPr>
            <w:tcW w:w="534" w:type="dxa"/>
          </w:tcPr>
          <w:p w:rsidR="00BF03DC" w:rsidRDefault="00D822C2">
            <w:r>
              <w:t>9</w:t>
            </w:r>
          </w:p>
        </w:tc>
        <w:tc>
          <w:tcPr>
            <w:tcW w:w="4110" w:type="dxa"/>
          </w:tcPr>
          <w:p w:rsidR="00BF03DC" w:rsidRDefault="00701803">
            <w:r>
              <w:t>С</w:t>
            </w:r>
            <w:r w:rsidR="00D822C2" w:rsidRPr="00D822C2">
              <w:t>оздание системы квотирования выбросов на основе сводных расчетов загрязнения атмосферного воздуха, в том числе утверждение перечня квотируемых объектов, для которых устанавливаются квоты выбросов, определение квот выбросов</w:t>
            </w:r>
          </w:p>
        </w:tc>
        <w:tc>
          <w:tcPr>
            <w:tcW w:w="10142" w:type="dxa"/>
          </w:tcPr>
          <w:p w:rsidR="00701803" w:rsidRPr="00701803" w:rsidRDefault="00701803" w:rsidP="005D52B7">
            <w:pPr>
              <w:jc w:val="both"/>
              <w:rPr>
                <w:b/>
                <w:bCs/>
              </w:rPr>
            </w:pPr>
            <w:r w:rsidRPr="00701803">
              <w:rPr>
                <w:b/>
                <w:bCs/>
              </w:rPr>
              <w:t>НА ИСПОЛНЕНИИ.</w:t>
            </w:r>
          </w:p>
          <w:p w:rsidR="00DC4CDC" w:rsidRDefault="00DC4CDC" w:rsidP="00DC4CDC">
            <w:pPr>
              <w:jc w:val="both"/>
            </w:pPr>
            <w:proofErr w:type="gramStart"/>
            <w:r>
              <w:t>Росприроднадзором утверждены перечни квотируемых объектов, расположенные в Братске, Красноярске, Липецке, Магнитогорске, Медногорске, Нижнем Тагиле, Новокузнецке, Норильске, Омске, Челябинске, Череповце и Чите, определены допустимые вклады вкладов в концентрацию приоритетных загрязняющих веществ в контрольных точках, проводится работа по дальнейшей реализации эксперимента по квотированию выбросов в части установления квот выбросов.</w:t>
            </w:r>
            <w:proofErr w:type="gramEnd"/>
          </w:p>
          <w:p w:rsidR="00BF03DC" w:rsidRDefault="00DC4CDC" w:rsidP="00DC4CDC">
            <w:pPr>
              <w:jc w:val="both"/>
            </w:pPr>
            <w:r>
              <w:t xml:space="preserve">В </w:t>
            </w:r>
            <w:proofErr w:type="gramStart"/>
            <w:r>
              <w:t>рамках</w:t>
            </w:r>
            <w:proofErr w:type="gramEnd"/>
            <w:r>
              <w:t xml:space="preserve"> реализации эксперимента по квотированию выбросов утверждены комплексные планы мероприятий по снижению выбросов загрязняющих веществ в атмосферный воздух в городах Новокузнецке, Магнитогорске, Челябинске, Омске, Красноярске, Чите, Череповце</w:t>
            </w:r>
            <w:r w:rsidR="004A384A" w:rsidRPr="004A384A">
              <w:t>.</w:t>
            </w:r>
          </w:p>
        </w:tc>
      </w:tr>
      <w:tr w:rsidR="00BF03DC" w:rsidTr="00EF195F">
        <w:tc>
          <w:tcPr>
            <w:tcW w:w="534" w:type="dxa"/>
          </w:tcPr>
          <w:p w:rsidR="00BF03DC" w:rsidRDefault="00D822C2">
            <w:r>
              <w:t>10</w:t>
            </w:r>
          </w:p>
        </w:tc>
        <w:tc>
          <w:tcPr>
            <w:tcW w:w="4110" w:type="dxa"/>
          </w:tcPr>
          <w:p w:rsidR="00BF03DC" w:rsidRDefault="00701803">
            <w:r>
              <w:t>Д</w:t>
            </w:r>
            <w:r w:rsidR="00D822C2" w:rsidRPr="00D822C2">
              <w:t>остижение целевых показателей паспорта федерального проекта</w:t>
            </w:r>
          </w:p>
        </w:tc>
        <w:tc>
          <w:tcPr>
            <w:tcW w:w="10142" w:type="dxa"/>
          </w:tcPr>
          <w:p w:rsidR="00701803" w:rsidRPr="00701803" w:rsidRDefault="00701803" w:rsidP="005D52B7">
            <w:pPr>
              <w:jc w:val="both"/>
              <w:rPr>
                <w:b/>
                <w:bCs/>
              </w:rPr>
            </w:pPr>
            <w:r w:rsidRPr="00701803">
              <w:rPr>
                <w:b/>
                <w:bCs/>
              </w:rPr>
              <w:t>НА ИСПОЛНЕНИИ.</w:t>
            </w:r>
          </w:p>
          <w:p w:rsidR="00935C41" w:rsidRDefault="00935C41" w:rsidP="005D52B7">
            <w:pPr>
              <w:jc w:val="both"/>
            </w:pPr>
            <w:r>
              <w:t>Паспортом федерального проекта «Чистый воздух», утверждённым протоколом заседания проектного Комитета по национальному про</w:t>
            </w:r>
            <w:r w:rsidR="00E477B5">
              <w:t>екту «Экология» от 21.12.2018 № </w:t>
            </w:r>
            <w:r>
              <w:t>3 (ред. от 30.06.2021) предусмотрено 7 показателей федерального проекта:</w:t>
            </w:r>
          </w:p>
          <w:p w:rsidR="00935C41" w:rsidRDefault="00935C41" w:rsidP="005D52B7">
            <w:pPr>
              <w:jc w:val="both"/>
            </w:pPr>
            <w:proofErr w:type="gramStart"/>
            <w:r>
              <w:t xml:space="preserve">- по показателю «Количество объектов, оказывающих негативное воздействие на </w:t>
            </w:r>
            <w:r>
              <w:lastRenderedPageBreak/>
              <w:t xml:space="preserve">атмосферный воздух, прошедших модернизацию, в том числе и с использованием наилучших доступных технологий и/или с использованием инструментов зеленного финансирования в крупных промышленных центрах России, включая города Братск, Красноярск, Липецк, Магнитогорск, Медногорск, Нижний Тагил, Новокузнецк, Норильск, Омск, Челябинск, Череповец, и Читу» динамика плановых значений в 2021 </w:t>
            </w:r>
            <w:r w:rsidR="00744162">
              <w:t xml:space="preserve">году </w:t>
            </w:r>
            <w:r>
              <w:t>не предусмотрена, фактическое значение показателя</w:t>
            </w:r>
            <w:proofErr w:type="gramEnd"/>
            <w:r>
              <w:t xml:space="preserve"> по состоянию на 01.07.2021 равно 0;</w:t>
            </w:r>
          </w:p>
          <w:p w:rsidR="00935C41" w:rsidRDefault="00935C41" w:rsidP="005D52B7">
            <w:pPr>
              <w:jc w:val="both"/>
            </w:pPr>
            <w:r>
              <w:t xml:space="preserve">- по показателю «Численность населения, качество жизни которого улучшится в связи с сокращением объема вредных выбросов в крупных промышленных центрах Российской Федерации» </w:t>
            </w:r>
            <w:r w:rsidR="00744162">
              <w:t>п</w:t>
            </w:r>
            <w:r>
              <w:t xml:space="preserve">лановое значение показателя </w:t>
            </w:r>
            <w:proofErr w:type="gramStart"/>
            <w:r>
              <w:t>на конец</w:t>
            </w:r>
            <w:proofErr w:type="gramEnd"/>
            <w:r>
              <w:t xml:space="preserve"> 2021 года составляет 1 958,94 тыс. человек. Фактическое значение показателя по состоянию на 01.07.2021 равно 0</w:t>
            </w:r>
            <w:r w:rsidR="00702297">
              <w:t>;</w:t>
            </w:r>
          </w:p>
          <w:p w:rsidR="00935C41" w:rsidRDefault="00935C41" w:rsidP="005D52B7">
            <w:pPr>
              <w:jc w:val="both"/>
            </w:pPr>
            <w:r>
              <w:t xml:space="preserve">- по показателю «Снижение совокупного объема выбросов опасных загрязняющих веществ в </w:t>
            </w:r>
            <w:proofErr w:type="gramStart"/>
            <w:r>
              <w:t>городах</w:t>
            </w:r>
            <w:proofErr w:type="gramEnd"/>
            <w:r>
              <w:t xml:space="preserve"> - участниках проекта» </w:t>
            </w:r>
            <w:r w:rsidR="00744162">
              <w:t>п</w:t>
            </w:r>
            <w:r>
              <w:t>лановое значение на конец 2021 года составляет 96%. Фактическое значение показателя по состоянию на 01.07.2021 равно 100%</w:t>
            </w:r>
            <w:r w:rsidR="00702297">
              <w:t>;</w:t>
            </w:r>
          </w:p>
          <w:p w:rsidR="00935C41" w:rsidRDefault="00935C41" w:rsidP="005D52B7">
            <w:pPr>
              <w:jc w:val="both"/>
            </w:pPr>
            <w:r>
              <w:t xml:space="preserve">- по показателю «Снижение совокупного объема выбросов за отчетный год» </w:t>
            </w:r>
            <w:r w:rsidR="00744162">
              <w:t>п</w:t>
            </w:r>
            <w:r>
              <w:t xml:space="preserve">лановое значение </w:t>
            </w:r>
            <w:proofErr w:type="gramStart"/>
            <w:r>
              <w:t>на конец</w:t>
            </w:r>
            <w:proofErr w:type="gramEnd"/>
            <w:r>
              <w:t xml:space="preserve"> 2021 года составляет 96%. Фактическое значение показателя по состоянию на 01.07.2021 равно 100%</w:t>
            </w:r>
            <w:r w:rsidR="00702297">
              <w:t>;</w:t>
            </w:r>
          </w:p>
          <w:p w:rsidR="00536ECE" w:rsidRPr="00536ECE" w:rsidRDefault="00935C41" w:rsidP="00536ECE">
            <w:pPr>
              <w:jc w:val="both"/>
            </w:pPr>
            <w:proofErr w:type="gramStart"/>
            <w:r w:rsidRPr="00536ECE">
              <w:t xml:space="preserve">- по показателю «Количество выданных комплексных экологических разрешений всем объектам, оказывающим значительное негативное воздействие на атмосферный воздух и реализующим программы повышения экологической эффективности с применением наилучших доступных технологий для снижения выбросов в крупных промышленных центрах России, включая города Братск, Красноярск, Липецк, Магнитогорск, Медногорск, Нижний Тагил, Новокузнецк, Норильск, Омск, Челябинск, Череповец, и Читу» </w:t>
            </w:r>
            <w:r w:rsidR="00744162" w:rsidRPr="00536ECE">
              <w:t>ф</w:t>
            </w:r>
            <w:r w:rsidRPr="00536ECE">
              <w:t>актическое значение показателя по состоянию на 01.07.2021 равно 2</w:t>
            </w:r>
            <w:proofErr w:type="gramEnd"/>
            <w:r w:rsidRPr="00536ECE">
              <w:t>.</w:t>
            </w:r>
            <w:r w:rsidR="00536ECE" w:rsidRPr="00536ECE">
              <w:t xml:space="preserve"> КЭР </w:t>
            </w:r>
            <w:proofErr w:type="gramStart"/>
            <w:r w:rsidR="00536ECE" w:rsidRPr="00536ECE">
              <w:t>выданы</w:t>
            </w:r>
            <w:proofErr w:type="gramEnd"/>
            <w:r w:rsidR="00536ECE" w:rsidRPr="00536ECE">
              <w:t xml:space="preserve"> двум объектам, участвующим в эксперименте по квотированию:</w:t>
            </w:r>
          </w:p>
          <w:p w:rsidR="00536ECE" w:rsidRPr="00536ECE" w:rsidRDefault="00536ECE" w:rsidP="00536ECE">
            <w:pPr>
              <w:jc w:val="both"/>
            </w:pPr>
            <w:r w:rsidRPr="00536ECE">
              <w:t>-ПАО «РУСАЛ Братский Алюминиевый завод», код объекта 25-0138-000038-П;</w:t>
            </w:r>
          </w:p>
          <w:p w:rsidR="00935C41" w:rsidRDefault="00536ECE" w:rsidP="00536ECE">
            <w:pPr>
              <w:jc w:val="both"/>
            </w:pPr>
            <w:r w:rsidRPr="00536ECE">
              <w:t>-АО «РУСАЛ Красноярск», код объекта 04-0124-001181-П</w:t>
            </w:r>
            <w:r w:rsidR="00702297">
              <w:t>;</w:t>
            </w:r>
          </w:p>
          <w:p w:rsidR="00935C41" w:rsidRDefault="00935C41" w:rsidP="005D52B7">
            <w:pPr>
              <w:jc w:val="both"/>
            </w:pPr>
            <w:r>
              <w:t xml:space="preserve">- по показателю «Объем потребления природного газа в </w:t>
            </w:r>
            <w:proofErr w:type="gramStart"/>
            <w:r>
              <w:t>качестве</w:t>
            </w:r>
            <w:proofErr w:type="gramEnd"/>
            <w:r>
              <w:t xml:space="preserve"> моторного </w:t>
            </w:r>
            <w:r>
              <w:lastRenderedPageBreak/>
              <w:t xml:space="preserve">топлива за отчетный год» </w:t>
            </w:r>
            <w:r w:rsidR="00744162">
              <w:t>п</w:t>
            </w:r>
            <w:r>
              <w:t>лановое значение на 2021 год - 66,15 млн. м</w:t>
            </w:r>
            <w:r w:rsidRPr="00E477B5">
              <w:rPr>
                <w:vertAlign w:val="superscript"/>
              </w:rPr>
              <w:t>3</w:t>
            </w:r>
            <w:r>
              <w:t>, фактическое значение показателя по состоянию на 01.07.2021 – 31,32 млн. м</w:t>
            </w:r>
            <w:r w:rsidRPr="00E477B5">
              <w:rPr>
                <w:vertAlign w:val="superscript"/>
              </w:rPr>
              <w:t>3</w:t>
            </w:r>
            <w:r w:rsidR="00702297">
              <w:rPr>
                <w:vertAlign w:val="superscript"/>
              </w:rPr>
              <w:t>;</w:t>
            </w:r>
          </w:p>
          <w:p w:rsidR="00BF03DC" w:rsidRDefault="00935C41" w:rsidP="005D52B7">
            <w:pPr>
              <w:jc w:val="both"/>
            </w:pPr>
            <w:r>
              <w:t xml:space="preserve">- по показателю «Количество городов с высоким и очень высоким уровнем загрязнения атмосферного воздуха в </w:t>
            </w:r>
            <w:proofErr w:type="gramStart"/>
            <w:r>
              <w:t>городах</w:t>
            </w:r>
            <w:proofErr w:type="gramEnd"/>
            <w:r>
              <w:t xml:space="preserve"> – участниках проекта» </w:t>
            </w:r>
            <w:r w:rsidR="00744162">
              <w:t>п</w:t>
            </w:r>
            <w:r>
              <w:t>рогнозное значение на конец 2021 года – 5 ед., фактическое значение показателя по состоянию на 01.07.2021 равно 6 ед.</w:t>
            </w:r>
          </w:p>
        </w:tc>
      </w:tr>
      <w:tr w:rsidR="00D822C2" w:rsidRPr="002229FB" w:rsidTr="00FE6A3D">
        <w:tc>
          <w:tcPr>
            <w:tcW w:w="14786" w:type="dxa"/>
            <w:gridSpan w:val="3"/>
            <w:shd w:val="clear" w:color="auto" w:fill="FBD4B4" w:themeFill="accent6" w:themeFillTint="66"/>
          </w:tcPr>
          <w:p w:rsidR="00D822C2" w:rsidRPr="002229FB" w:rsidRDefault="00211FF1" w:rsidP="00FE6A3D">
            <w:pPr>
              <w:jc w:val="center"/>
              <w:rPr>
                <w:b/>
              </w:rPr>
            </w:pPr>
            <w:r w:rsidRPr="00D822C2">
              <w:rPr>
                <w:b/>
              </w:rPr>
              <w:lastRenderedPageBreak/>
              <w:t>Цел</w:t>
            </w:r>
            <w:r>
              <w:rPr>
                <w:b/>
              </w:rPr>
              <w:t xml:space="preserve">ь 3. </w:t>
            </w:r>
            <w:proofErr w:type="spellStart"/>
            <w:r>
              <w:rPr>
                <w:b/>
              </w:rPr>
              <w:t>Цифровизация</w:t>
            </w:r>
            <w:proofErr w:type="spellEnd"/>
            <w:r>
              <w:rPr>
                <w:b/>
              </w:rPr>
              <w:t xml:space="preserve"> деятельности Р</w:t>
            </w:r>
            <w:r w:rsidRPr="00D822C2">
              <w:rPr>
                <w:b/>
              </w:rPr>
              <w:t>осприроднадзора</w:t>
            </w:r>
          </w:p>
        </w:tc>
      </w:tr>
      <w:tr w:rsidR="00BF03DC" w:rsidTr="00EF195F">
        <w:tc>
          <w:tcPr>
            <w:tcW w:w="534" w:type="dxa"/>
          </w:tcPr>
          <w:p w:rsidR="00BF03DC" w:rsidRDefault="00D822C2">
            <w:r>
              <w:t>11</w:t>
            </w:r>
          </w:p>
        </w:tc>
        <w:tc>
          <w:tcPr>
            <w:tcW w:w="4110" w:type="dxa"/>
          </w:tcPr>
          <w:p w:rsidR="00BF03DC" w:rsidRDefault="00701803">
            <w:r>
              <w:t>О</w:t>
            </w:r>
            <w:r w:rsidR="00D822C2" w:rsidRPr="00D822C2">
              <w:t>птимизация процедур предоставления государственных услуг, в том числе перевод государственных услуг в электронный вид и внедрение реестровой модели</w:t>
            </w:r>
          </w:p>
        </w:tc>
        <w:tc>
          <w:tcPr>
            <w:tcW w:w="10142" w:type="dxa"/>
          </w:tcPr>
          <w:p w:rsidR="008A0EE8" w:rsidRPr="00153C4A" w:rsidRDefault="008A0EE8" w:rsidP="005D52B7">
            <w:pPr>
              <w:jc w:val="both"/>
              <w:rPr>
                <w:b/>
                <w:bCs/>
              </w:rPr>
            </w:pPr>
            <w:r w:rsidRPr="00153C4A">
              <w:rPr>
                <w:b/>
                <w:bCs/>
              </w:rPr>
              <w:t>НА ИСПОЛНЕНИИ.</w:t>
            </w:r>
          </w:p>
          <w:p w:rsidR="00BF03DC" w:rsidRDefault="00935C41" w:rsidP="00DE2198">
            <w:pPr>
              <w:spacing w:line="228" w:lineRule="auto"/>
              <w:jc w:val="both"/>
            </w:pPr>
            <w:proofErr w:type="gramStart"/>
            <w:r w:rsidRPr="00153C4A">
              <w:t>В соответствии с ведомственной программой цифровой трансформации, утвержденной приказом Росприроднадзора от 28.12.2020 №</w:t>
            </w:r>
            <w:r w:rsidR="00E477B5" w:rsidRPr="00153C4A">
              <w:t> </w:t>
            </w:r>
            <w:r w:rsidRPr="00153C4A">
              <w:t>1805 «Об утверждении ведомственной программы цифровой трансформации на 2021 год и плановый период 2022-2023 годов» разработаны показатели, нацеленные на достижение перевода в 2021 году 7 государственных услуг в электронный вид.</w:t>
            </w:r>
            <w:proofErr w:type="gramEnd"/>
            <w:r w:rsidRPr="00153C4A">
              <w:t xml:space="preserve"> Дополнительно указанные показатели предусматривают доступность </w:t>
            </w:r>
            <w:r w:rsidR="00E477B5" w:rsidRPr="00153C4A">
              <w:t xml:space="preserve">услуг </w:t>
            </w:r>
            <w:r w:rsidRPr="00153C4A">
              <w:t>на едином портале государственных услуг.</w:t>
            </w:r>
          </w:p>
          <w:p w:rsidR="00153C4A" w:rsidRPr="00153C4A" w:rsidRDefault="00153C4A" w:rsidP="00DE2198">
            <w:pPr>
              <w:spacing w:line="228" w:lineRule="auto"/>
              <w:jc w:val="both"/>
            </w:pPr>
            <w:r w:rsidRPr="00153C4A">
              <w:t xml:space="preserve">Росприроднадзором разработаны технические задания для вывода государственных услуг на </w:t>
            </w:r>
            <w:r w:rsidR="00702297" w:rsidRPr="00702297">
              <w:t>Единый портал государственных и муниципальных услуг</w:t>
            </w:r>
            <w:r w:rsidRPr="00153C4A">
              <w:t>. В настоящее время технические задания находятся на этапе согласования.</w:t>
            </w:r>
          </w:p>
        </w:tc>
      </w:tr>
      <w:tr w:rsidR="00BF03DC" w:rsidTr="00EF195F">
        <w:tc>
          <w:tcPr>
            <w:tcW w:w="534" w:type="dxa"/>
          </w:tcPr>
          <w:p w:rsidR="00BF03DC" w:rsidRDefault="00D822C2">
            <w:r>
              <w:t>12</w:t>
            </w:r>
          </w:p>
        </w:tc>
        <w:tc>
          <w:tcPr>
            <w:tcW w:w="4110" w:type="dxa"/>
          </w:tcPr>
          <w:p w:rsidR="00BF03DC" w:rsidRDefault="008A0EE8" w:rsidP="002229FB">
            <w:r>
              <w:t>Р</w:t>
            </w:r>
            <w:r w:rsidR="00D822C2" w:rsidRPr="00D822C2">
              <w:t>азвитие информационных систем Росприроднадзора</w:t>
            </w:r>
          </w:p>
        </w:tc>
        <w:tc>
          <w:tcPr>
            <w:tcW w:w="10142" w:type="dxa"/>
          </w:tcPr>
          <w:p w:rsidR="008A0EE8" w:rsidRPr="00153C4A" w:rsidRDefault="008A0EE8" w:rsidP="005D52B7">
            <w:pPr>
              <w:jc w:val="both"/>
              <w:rPr>
                <w:b/>
                <w:bCs/>
              </w:rPr>
            </w:pPr>
            <w:r w:rsidRPr="00153C4A">
              <w:rPr>
                <w:b/>
                <w:bCs/>
              </w:rPr>
              <w:t>НА ИСПОЛНЕНИИ.</w:t>
            </w:r>
          </w:p>
          <w:p w:rsidR="00935C41" w:rsidRPr="00153C4A" w:rsidRDefault="00935C41" w:rsidP="00DE2198">
            <w:pPr>
              <w:spacing w:line="216" w:lineRule="auto"/>
              <w:jc w:val="both"/>
            </w:pPr>
            <w:r w:rsidRPr="00153C4A">
              <w:t xml:space="preserve">Модернизация информационных систем Росприроднадзора проводится в </w:t>
            </w:r>
            <w:proofErr w:type="gramStart"/>
            <w:r w:rsidRPr="00153C4A">
              <w:t>соответствии</w:t>
            </w:r>
            <w:proofErr w:type="gramEnd"/>
            <w:r w:rsidRPr="00153C4A">
              <w:t xml:space="preserve"> с контрактами:</w:t>
            </w:r>
          </w:p>
          <w:p w:rsidR="00935C41" w:rsidRPr="00153C4A" w:rsidRDefault="00E477B5" w:rsidP="00DE2198">
            <w:pPr>
              <w:spacing w:line="216" w:lineRule="auto"/>
              <w:jc w:val="both"/>
            </w:pPr>
            <w:r w:rsidRPr="00153C4A">
              <w:t>от 12.10.2020 № </w:t>
            </w:r>
            <w:r w:rsidR="00935C41" w:rsidRPr="00153C4A">
              <w:t>16-ГК на оказание услуг по эксплуатации программно-технологического комплекса «Госконтроль» в 2020-2021 годах;</w:t>
            </w:r>
          </w:p>
          <w:p w:rsidR="00935C41" w:rsidRPr="00153C4A" w:rsidRDefault="00E477B5" w:rsidP="00DE2198">
            <w:pPr>
              <w:spacing w:line="216" w:lineRule="auto"/>
              <w:jc w:val="both"/>
            </w:pPr>
            <w:r w:rsidRPr="00153C4A">
              <w:t>от 02.11.2020 № </w:t>
            </w:r>
            <w:r w:rsidR="00935C41" w:rsidRPr="00153C4A">
              <w:t xml:space="preserve">0373100075120000001 </w:t>
            </w:r>
            <w:r w:rsidRPr="00153C4A">
              <w:t>о</w:t>
            </w:r>
            <w:r w:rsidR="00935C41" w:rsidRPr="00153C4A">
              <w:t>казание услуг по реализации мероприятий в области информационных технологий, включая внедрение современных информационных систем в федеральных государственных бюджетных и автономных учреждениях в 2020 - 2022 годах;</w:t>
            </w:r>
          </w:p>
          <w:p w:rsidR="00BF03DC" w:rsidRDefault="00E477B5" w:rsidP="00DE2198">
            <w:pPr>
              <w:spacing w:line="216" w:lineRule="auto"/>
              <w:jc w:val="both"/>
            </w:pPr>
            <w:r w:rsidRPr="00153C4A">
              <w:t>от 09.08.2019 № 0373100075119000003 о</w:t>
            </w:r>
            <w:r w:rsidR="00935C41" w:rsidRPr="00153C4A">
              <w:t>казание услуг по модернизации единой государственной информационной системы учета отходов от использования товаров в части обращения с твердыми ком</w:t>
            </w:r>
            <w:r w:rsidRPr="00153C4A">
              <w:t>мунальными отходами (ЕГИС УОИТ).</w:t>
            </w:r>
          </w:p>
          <w:p w:rsidR="00153C4A" w:rsidRPr="00153C4A" w:rsidRDefault="00153C4A" w:rsidP="00DE2198">
            <w:pPr>
              <w:spacing w:line="216" w:lineRule="auto"/>
              <w:jc w:val="both"/>
            </w:pPr>
            <w:r w:rsidRPr="00153C4A">
              <w:t>Государственные контракты в настоящее время на этапе исполнения.</w:t>
            </w:r>
          </w:p>
        </w:tc>
      </w:tr>
    </w:tbl>
    <w:p w:rsidR="00BF03DC" w:rsidRDefault="00BF03DC" w:rsidP="00DE2198"/>
    <w:sectPr w:rsidR="00BF03DC" w:rsidSect="002229FB">
      <w:headerReference w:type="default" r:id="rId6"/>
      <w:pgSz w:w="16838" w:h="11906" w:orient="landscape"/>
      <w:pgMar w:top="1134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257" w:rsidRDefault="00835257" w:rsidP="002229FB">
      <w:r>
        <w:separator/>
      </w:r>
    </w:p>
  </w:endnote>
  <w:endnote w:type="continuationSeparator" w:id="0">
    <w:p w:rsidR="00835257" w:rsidRDefault="00835257" w:rsidP="002229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257" w:rsidRDefault="00835257" w:rsidP="002229FB">
      <w:r>
        <w:separator/>
      </w:r>
    </w:p>
  </w:footnote>
  <w:footnote w:type="continuationSeparator" w:id="0">
    <w:p w:rsidR="00835257" w:rsidRDefault="00835257" w:rsidP="002229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9542357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880B8D" w:rsidRDefault="005950A9">
        <w:pPr>
          <w:pStyle w:val="a4"/>
          <w:jc w:val="center"/>
        </w:pPr>
        <w:r w:rsidRPr="002229FB">
          <w:rPr>
            <w:sz w:val="22"/>
          </w:rPr>
          <w:fldChar w:fldCharType="begin"/>
        </w:r>
        <w:r w:rsidR="00880B8D" w:rsidRPr="002229FB">
          <w:rPr>
            <w:sz w:val="22"/>
          </w:rPr>
          <w:instrText xml:space="preserve"> PAGE   \* MERGEFORMAT </w:instrText>
        </w:r>
        <w:r w:rsidRPr="002229FB">
          <w:rPr>
            <w:sz w:val="22"/>
          </w:rPr>
          <w:fldChar w:fldCharType="separate"/>
        </w:r>
        <w:r w:rsidR="00DE2198">
          <w:rPr>
            <w:noProof/>
            <w:sz w:val="22"/>
          </w:rPr>
          <w:t>2</w:t>
        </w:r>
        <w:r w:rsidRPr="002229FB">
          <w:rPr>
            <w:sz w:val="22"/>
          </w:rPr>
          <w:fldChar w:fldCharType="end"/>
        </w:r>
      </w:p>
    </w:sdtContent>
  </w:sdt>
  <w:p w:rsidR="00880B8D" w:rsidRDefault="00880B8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03DC"/>
    <w:rsid w:val="00053381"/>
    <w:rsid w:val="0007369E"/>
    <w:rsid w:val="00083484"/>
    <w:rsid w:val="000D65FD"/>
    <w:rsid w:val="00147331"/>
    <w:rsid w:val="00153C4A"/>
    <w:rsid w:val="00186004"/>
    <w:rsid w:val="001B1EC2"/>
    <w:rsid w:val="001D10BC"/>
    <w:rsid w:val="001D471F"/>
    <w:rsid w:val="001F192F"/>
    <w:rsid w:val="00211FF1"/>
    <w:rsid w:val="002229FB"/>
    <w:rsid w:val="002D2004"/>
    <w:rsid w:val="00320BD5"/>
    <w:rsid w:val="00362D55"/>
    <w:rsid w:val="003A28E5"/>
    <w:rsid w:val="003A7BFB"/>
    <w:rsid w:val="00411119"/>
    <w:rsid w:val="00423245"/>
    <w:rsid w:val="0044187C"/>
    <w:rsid w:val="00461C18"/>
    <w:rsid w:val="00473E89"/>
    <w:rsid w:val="00475139"/>
    <w:rsid w:val="0047612D"/>
    <w:rsid w:val="004A384A"/>
    <w:rsid w:val="004B4FFA"/>
    <w:rsid w:val="004D4186"/>
    <w:rsid w:val="00536ECE"/>
    <w:rsid w:val="00544EEC"/>
    <w:rsid w:val="005950A9"/>
    <w:rsid w:val="005C1525"/>
    <w:rsid w:val="005D52B7"/>
    <w:rsid w:val="0063602A"/>
    <w:rsid w:val="00687051"/>
    <w:rsid w:val="00701803"/>
    <w:rsid w:val="00702297"/>
    <w:rsid w:val="00725774"/>
    <w:rsid w:val="0072636D"/>
    <w:rsid w:val="0073038A"/>
    <w:rsid w:val="00744162"/>
    <w:rsid w:val="00761393"/>
    <w:rsid w:val="007767E6"/>
    <w:rsid w:val="00835257"/>
    <w:rsid w:val="0084131B"/>
    <w:rsid w:val="0087306B"/>
    <w:rsid w:val="00880B8D"/>
    <w:rsid w:val="008A0EE8"/>
    <w:rsid w:val="008F39A1"/>
    <w:rsid w:val="00935C41"/>
    <w:rsid w:val="00A263FA"/>
    <w:rsid w:val="00B171A7"/>
    <w:rsid w:val="00B44083"/>
    <w:rsid w:val="00B83227"/>
    <w:rsid w:val="00BB10FD"/>
    <w:rsid w:val="00BF03DC"/>
    <w:rsid w:val="00C36B3E"/>
    <w:rsid w:val="00D42CBB"/>
    <w:rsid w:val="00D822C2"/>
    <w:rsid w:val="00D936BE"/>
    <w:rsid w:val="00DC4CDC"/>
    <w:rsid w:val="00DE2198"/>
    <w:rsid w:val="00E30F2A"/>
    <w:rsid w:val="00E43498"/>
    <w:rsid w:val="00E477B5"/>
    <w:rsid w:val="00EF0160"/>
    <w:rsid w:val="00EF195F"/>
    <w:rsid w:val="00F0634E"/>
    <w:rsid w:val="00F24A1D"/>
    <w:rsid w:val="00F26518"/>
    <w:rsid w:val="00F5125A"/>
    <w:rsid w:val="00F73B69"/>
    <w:rsid w:val="00F75A84"/>
    <w:rsid w:val="00FA676B"/>
    <w:rsid w:val="00FE2577"/>
    <w:rsid w:val="00FE6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1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03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229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229FB"/>
  </w:style>
  <w:style w:type="paragraph" w:styleId="a6">
    <w:name w:val="footer"/>
    <w:basedOn w:val="a"/>
    <w:link w:val="a7"/>
    <w:uiPriority w:val="99"/>
    <w:semiHidden/>
    <w:unhideWhenUsed/>
    <w:rsid w:val="002229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229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8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8999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963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0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89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8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764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3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3695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5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3419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8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227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3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322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0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3415</Words>
  <Characters>19472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anna.nosova</dc:creator>
  <cp:lastModifiedBy>anna.nosova</cp:lastModifiedBy>
  <cp:revision>2</cp:revision>
  <dcterms:created xsi:type="dcterms:W3CDTF">2021-07-29T14:28:00Z</dcterms:created>
  <dcterms:modified xsi:type="dcterms:W3CDTF">2021-07-29T14:28:00Z</dcterms:modified>
</cp:coreProperties>
</file>